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586D03" w:rsidRDefault="002C24A5" w:rsidP="008F3C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gospodarstwa agroturystycznego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2C24A5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CD0414" w:rsidRPr="00EF633C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C56A73" w:rsidRDefault="002C24A5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C24A5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The organization 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of </w:t>
            </w:r>
            <w:r w:rsidRPr="002C24A5">
              <w:rPr>
                <w:rFonts w:ascii="Arial" w:hAnsi="Arial" w:cs="Arial"/>
                <w:bCs/>
                <w:sz w:val="16"/>
                <w:szCs w:val="16"/>
                <w:lang w:val="en-GB"/>
              </w:rPr>
              <w:t>agro-tourism farm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C56A73" w:rsidRDefault="0012675B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="00CD0414" w:rsidRPr="00C56A73" w:rsidRDefault="0012675B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C766B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="00CD0414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7805C2" w:rsidRDefault="001B42E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0D10C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="00CD0414" w:rsidRPr="007805C2" w:rsidRDefault="001B42E4" w:rsidP="00094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207BBF" w:rsidP="0012675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12675B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B31" w:rsidRPr="007805C2" w:rsidRDefault="0012675B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7805C2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="00CD0414" w:rsidRPr="007805C2" w:rsidRDefault="0012675B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7805C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01555A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12675B" w:rsidP="0001555A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</w:t>
            </w:r>
            <w:r w:rsidR="000E410F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1Z</w:t>
            </w:r>
            <w:r w:rsidR="00C24FF3" w:rsidRPr="00C56A7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6L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422AE2">
              <w:rPr>
                <w:rFonts w:ascii="Arial" w:hAnsi="Arial" w:cs="Arial"/>
                <w:b/>
                <w:sz w:val="16"/>
                <w:szCs w:val="16"/>
              </w:rPr>
              <w:t>06.5</w:t>
            </w:r>
            <w:r w:rsidR="000E410F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01555A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ED11F9" w:rsidRPr="00C56A73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BD003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BD0032" w:rsidRDefault="00BD0032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D003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Dr hab. Beata Madras, pro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 SGGW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BD0032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hab. Beata Madras-Majewska, prof. SGGW</w:t>
            </w:r>
          </w:p>
        </w:tc>
      </w:tr>
      <w:tr w:rsidR="00BD0032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D0032" w:rsidRPr="00C56A73" w:rsidRDefault="00BD0032" w:rsidP="00BD003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032" w:rsidRPr="00C56A73" w:rsidRDefault="00BD0032" w:rsidP="00BD0032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Instytut Nauk o Zwierzętach, Samodzielna Pracownia Pszczelnictwa</w:t>
            </w:r>
          </w:p>
        </w:tc>
      </w:tr>
      <w:tr w:rsidR="00BD0032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D0032" w:rsidRPr="00C56A73" w:rsidRDefault="00BD0032" w:rsidP="00BD0032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032" w:rsidRPr="00C56A73" w:rsidRDefault="00BD0032" w:rsidP="00BD0032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BD0032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D0032" w:rsidRPr="00C56A73" w:rsidRDefault="00BD0032" w:rsidP="00BD003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032" w:rsidRDefault="00BD0032" w:rsidP="00BD003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37955">
              <w:rPr>
                <w:rFonts w:ascii="Arial" w:hAnsi="Arial" w:cs="Arial"/>
                <w:sz w:val="16"/>
                <w:szCs w:val="16"/>
              </w:rPr>
              <w:t>Zdobywanie wiedzy  z zakresu marketingu, promocji usług agroturystycznych oraz organizacji gospodarstwa agroturystycznego. Podstawy prawne funkcjonowania podmiotów agroturystycznych w Polsce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D0032" w:rsidRPr="00C56A73" w:rsidRDefault="00BD0032" w:rsidP="00BD003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37955">
              <w:rPr>
                <w:rFonts w:ascii="Arial" w:hAnsi="Arial" w:cs="Arial"/>
                <w:sz w:val="16"/>
                <w:szCs w:val="16"/>
              </w:rPr>
              <w:t>Podstawy prawne funkcjonowania podmiotów agroturystycznych w Polsce. Typy gospodarstw agroturystycznych w Polsce. System kategoryzacji wiejskiej bazy noclegowej Polskiej Federacji Turystyki Wiejskiej. Istniejące i nowe motywacje uprawiania turystyki i rekreacji. Produkt turystyczny – konceptualizacja, strukturyzacja, komercjalizacja i realizacja. Cykl życia produktu agroturystycznego. Przygotowanie gospodarstwa do prowadzenia działalności agroturystycznej. Istota, pojęcie, cele marketingu i promocji w zakresie usług agroturystycznych. Organizowanie promocji w zakresie agroturystyki na szczeblu centralnym, regionalnym i lokalnym.</w:t>
            </w:r>
          </w:p>
        </w:tc>
      </w:tr>
      <w:tr w:rsidR="00BD0032" w:rsidRPr="00C56A73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D0032" w:rsidRPr="00C56A73" w:rsidRDefault="00BD0032" w:rsidP="00BD003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032" w:rsidRDefault="00BD0032" w:rsidP="00BD0032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wykłady; liczba godzin 16;</w:t>
            </w:r>
          </w:p>
          <w:p w:rsidR="00BD0032" w:rsidRPr="00C56A73" w:rsidRDefault="00BD0032" w:rsidP="00BD0032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ćwiczenia; liczba godzin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BD0032" w:rsidRPr="00C56A73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D0032" w:rsidRPr="00C56A73" w:rsidRDefault="00BD0032" w:rsidP="00BD003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032" w:rsidRPr="00C56A73" w:rsidRDefault="00BD0032" w:rsidP="00BD003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7847">
              <w:rPr>
                <w:rFonts w:ascii="Arial" w:hAnsi="Arial" w:cs="Arial"/>
                <w:sz w:val="16"/>
                <w:szCs w:val="16"/>
              </w:rPr>
              <w:t>Wykład, wykonywanie zadań w trakcie ćwiczeń, konsultacje</w:t>
            </w:r>
          </w:p>
        </w:tc>
      </w:tr>
      <w:tr w:rsidR="00BD0032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D0032" w:rsidRPr="00C56A73" w:rsidRDefault="00BD0032" w:rsidP="00BD003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="00BD0032" w:rsidRPr="00C56A73" w:rsidRDefault="00BD0032" w:rsidP="00BD003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032" w:rsidRPr="00C56A73" w:rsidRDefault="00BD0032" w:rsidP="00BD003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</w:tr>
      <w:tr w:rsidR="00BD0032" w:rsidRPr="00C56A73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BD0032" w:rsidRPr="00C56A73" w:rsidRDefault="00BD0032" w:rsidP="00BD003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BD0032" w:rsidRPr="00C56A73" w:rsidRDefault="00BD0032" w:rsidP="00BD003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BD0032" w:rsidRPr="00C56A73" w:rsidRDefault="00BD0032" w:rsidP="00BD0032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0B7D">
              <w:rPr>
                <w:rFonts w:ascii="Arial" w:hAnsi="Arial" w:cs="Arial"/>
                <w:bCs/>
                <w:sz w:val="16"/>
                <w:szCs w:val="16"/>
              </w:rPr>
              <w:t>Zna i rozumie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5096E">
              <w:rPr>
                <w:rFonts w:ascii="Arial" w:hAnsi="Arial" w:cs="Arial"/>
                <w:sz w:val="16"/>
                <w:szCs w:val="16"/>
              </w:rPr>
              <w:t xml:space="preserve"> podstawow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95096E">
              <w:rPr>
                <w:rFonts w:ascii="Arial" w:hAnsi="Arial" w:cs="Arial"/>
                <w:sz w:val="16"/>
                <w:szCs w:val="16"/>
              </w:rPr>
              <w:t xml:space="preserve"> poję</w:t>
            </w:r>
            <w:r>
              <w:rPr>
                <w:rFonts w:ascii="Arial" w:hAnsi="Arial" w:cs="Arial"/>
                <w:sz w:val="16"/>
                <w:szCs w:val="16"/>
              </w:rPr>
              <w:t>cia</w:t>
            </w:r>
            <w:r w:rsidRPr="0095096E">
              <w:rPr>
                <w:rFonts w:ascii="Arial" w:hAnsi="Arial" w:cs="Arial"/>
                <w:sz w:val="16"/>
                <w:szCs w:val="16"/>
              </w:rPr>
              <w:t>, prawidłowości i problem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95096E">
              <w:rPr>
                <w:rFonts w:ascii="Arial" w:hAnsi="Arial" w:cs="Arial"/>
                <w:sz w:val="16"/>
                <w:szCs w:val="16"/>
              </w:rPr>
              <w:t xml:space="preserve"> organizacji, marketingu, promocji oraz podstaw prawnych w agroturystyce</w:t>
            </w:r>
          </w:p>
        </w:tc>
        <w:tc>
          <w:tcPr>
            <w:tcW w:w="2680" w:type="dxa"/>
            <w:gridSpan w:val="3"/>
            <w:vAlign w:val="center"/>
          </w:tcPr>
          <w:p w:rsidR="00BD0032" w:rsidRPr="00C56A73" w:rsidRDefault="00BD0032" w:rsidP="00BD003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BD0032" w:rsidRDefault="00BD0032" w:rsidP="00BD003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Potrafi </w:t>
            </w:r>
            <w:r w:rsidRPr="0095096E">
              <w:rPr>
                <w:rFonts w:ascii="Arial" w:hAnsi="Arial" w:cs="Arial"/>
                <w:sz w:val="16"/>
                <w:szCs w:val="16"/>
              </w:rPr>
              <w:t xml:space="preserve"> opracować plan działań marketingowych i promocyjnych w  zakresie usług agroturystycznym</w:t>
            </w:r>
          </w:p>
          <w:p w:rsidR="00BD0032" w:rsidRPr="00C56A73" w:rsidRDefault="00BD0032" w:rsidP="00BD0032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Potrafi zorganizować </w:t>
            </w:r>
            <w:r w:rsidRPr="009509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95096E">
              <w:rPr>
                <w:rFonts w:ascii="Arial" w:hAnsi="Arial" w:cs="Arial"/>
                <w:sz w:val="16"/>
                <w:szCs w:val="16"/>
              </w:rPr>
              <w:t xml:space="preserve"> w gospodarstwie agroturystycznym</w:t>
            </w:r>
          </w:p>
        </w:tc>
        <w:tc>
          <w:tcPr>
            <w:tcW w:w="2520" w:type="dxa"/>
            <w:gridSpan w:val="4"/>
            <w:vAlign w:val="center"/>
          </w:tcPr>
          <w:p w:rsidR="00BD0032" w:rsidRPr="00C56A73" w:rsidRDefault="00BD0032" w:rsidP="00BD003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BD0032" w:rsidRPr="00C56A73" w:rsidRDefault="00BD0032" w:rsidP="00BD0032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Gotów do podjęcia prac zespołowych, przyjmując w zespole różne role</w:t>
            </w:r>
          </w:p>
        </w:tc>
      </w:tr>
      <w:tr w:rsidR="00BD0032" w:rsidRPr="00C56A73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BD0032" w:rsidRPr="00C56A73" w:rsidRDefault="00BD0032" w:rsidP="00BD003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BD0032" w:rsidRPr="00C56A73" w:rsidRDefault="00BD0032" w:rsidP="00BD003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D0032" w:rsidRPr="00C56A73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BD0032" w:rsidRPr="00C56A73" w:rsidRDefault="00BD0032" w:rsidP="00BD003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BD0032" w:rsidRPr="00C56A73" w:rsidRDefault="00EF633C" w:rsidP="00BD003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3606">
              <w:rPr>
                <w:bCs/>
                <w:sz w:val="16"/>
                <w:szCs w:val="16"/>
              </w:rPr>
              <w:t xml:space="preserve">Prace egzaminacyjne, projekty własne </w:t>
            </w:r>
            <w:r>
              <w:rPr>
                <w:bCs/>
                <w:sz w:val="16"/>
                <w:szCs w:val="16"/>
              </w:rPr>
              <w:t>(zapis w wersji elektronicznej) lub</w:t>
            </w:r>
            <w:r w:rsidRPr="005C3606">
              <w:rPr>
                <w:bCs/>
                <w:sz w:val="16"/>
                <w:szCs w:val="16"/>
              </w:rPr>
              <w:t xml:space="preserve"> projekty zbiorowe (zapis w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5C3606">
              <w:rPr>
                <w:bCs/>
                <w:sz w:val="16"/>
                <w:szCs w:val="16"/>
              </w:rPr>
              <w:t>wersji elektronicznej</w:t>
            </w:r>
          </w:p>
        </w:tc>
      </w:tr>
      <w:tr w:rsidR="00BD0032" w:rsidRPr="00C56A73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BD0032" w:rsidRPr="0022617E" w:rsidRDefault="00BD0032" w:rsidP="00BD003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="00BD0032" w:rsidRPr="0022617E" w:rsidRDefault="00BD0032" w:rsidP="00BD0032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BD0032" w:rsidRPr="00C56A73" w:rsidRDefault="00BD0032" w:rsidP="00BD003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53C03">
              <w:rPr>
                <w:rFonts w:ascii="Arial" w:hAnsi="Arial" w:cs="Arial"/>
                <w:bCs/>
                <w:sz w:val="16"/>
                <w:szCs w:val="16"/>
              </w:rPr>
              <w:t>Zaliczenie pisemne – 60%, ocena wykonania zadań w trakcie ćwiczeń –40%</w:t>
            </w:r>
          </w:p>
        </w:tc>
      </w:tr>
      <w:tr w:rsidR="00BD0032" w:rsidRPr="00C56A7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BD0032" w:rsidRPr="0022617E" w:rsidRDefault="00BD0032" w:rsidP="00BD003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BD0032" w:rsidRPr="00C56A73" w:rsidRDefault="00BD0032" w:rsidP="00BD003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BD0032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BD0032" w:rsidRDefault="00BD0032" w:rsidP="00BD003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BD0032" w:rsidRPr="00EB0393" w:rsidRDefault="00BD0032" w:rsidP="00BD003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0393">
              <w:rPr>
                <w:rFonts w:ascii="Arial" w:hAnsi="Arial" w:cs="Arial"/>
                <w:sz w:val="16"/>
                <w:szCs w:val="16"/>
              </w:rPr>
              <w:t>Altkorn</w:t>
            </w:r>
            <w:proofErr w:type="spellEnd"/>
            <w:r w:rsidRPr="00EB0393">
              <w:rPr>
                <w:rFonts w:ascii="Arial" w:hAnsi="Arial" w:cs="Arial"/>
                <w:sz w:val="16"/>
                <w:szCs w:val="16"/>
              </w:rPr>
              <w:t xml:space="preserve"> J., 1997; Marketing w turystyce, PWN, Warszawa . Cieślicki M., 2006; Zarządzanie strategiczne :materiały z wykładów i zbiór przykładów . Wyd. Naukowe Uniwersytetu Szczecińskiego, Szczecin</w:t>
            </w:r>
          </w:p>
          <w:p w:rsidR="00BD0032" w:rsidRPr="00EB0393" w:rsidRDefault="00BD0032" w:rsidP="00BD003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B0393">
              <w:rPr>
                <w:rFonts w:ascii="Arial" w:hAnsi="Arial" w:cs="Arial"/>
                <w:sz w:val="16"/>
                <w:szCs w:val="16"/>
              </w:rPr>
              <w:t xml:space="preserve">Drążek Z., </w:t>
            </w:r>
            <w:proofErr w:type="spellStart"/>
            <w:r w:rsidRPr="00EB0393">
              <w:rPr>
                <w:rFonts w:ascii="Arial" w:hAnsi="Arial" w:cs="Arial"/>
                <w:sz w:val="16"/>
                <w:szCs w:val="16"/>
              </w:rPr>
              <w:t>Niemczynowicz</w:t>
            </w:r>
            <w:proofErr w:type="spellEnd"/>
            <w:r w:rsidRPr="00EB0393">
              <w:rPr>
                <w:rFonts w:ascii="Arial" w:hAnsi="Arial" w:cs="Arial"/>
                <w:sz w:val="16"/>
                <w:szCs w:val="16"/>
              </w:rPr>
              <w:t xml:space="preserve"> B., 2003; Zarządzanie strategiczne przedsiębiorstwem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B0393">
              <w:rPr>
                <w:rFonts w:ascii="Arial" w:hAnsi="Arial" w:cs="Arial"/>
                <w:sz w:val="16"/>
                <w:szCs w:val="16"/>
              </w:rPr>
              <w:t xml:space="preserve"> PWE, Warszawa</w:t>
            </w:r>
          </w:p>
          <w:p w:rsidR="00BD0032" w:rsidRPr="00EB0393" w:rsidRDefault="00BD0032" w:rsidP="00BD003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B0393">
              <w:rPr>
                <w:rFonts w:ascii="Arial" w:hAnsi="Arial" w:cs="Arial"/>
                <w:sz w:val="16"/>
                <w:szCs w:val="16"/>
              </w:rPr>
              <w:t>Frankowski Z., (red.) 2000; Działalność marketingowa gmin. Zarys ujęć marketingu terytorialnego, Wyd. WSH, Ciechanów .</w:t>
            </w:r>
          </w:p>
          <w:p w:rsidR="00BD0032" w:rsidRPr="00EB0393" w:rsidRDefault="00BD0032" w:rsidP="00BD003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B0393">
              <w:rPr>
                <w:rFonts w:ascii="Arial" w:hAnsi="Arial" w:cs="Arial"/>
                <w:sz w:val="16"/>
                <w:szCs w:val="16"/>
              </w:rPr>
              <w:t xml:space="preserve">Gończak Kucharczyk E., Herbat K., Chmura K., 1998; Jak władze lokalne mogą wspierać przedsiębiorczość, Warszawa Jędrzejczyk I., 2000; Nowoczesny biznes turystyczny : </w:t>
            </w:r>
            <w:proofErr w:type="spellStart"/>
            <w:r w:rsidRPr="00EB0393">
              <w:rPr>
                <w:rFonts w:ascii="Arial" w:hAnsi="Arial" w:cs="Arial"/>
                <w:sz w:val="16"/>
                <w:szCs w:val="16"/>
              </w:rPr>
              <w:t>ekostrategie</w:t>
            </w:r>
            <w:proofErr w:type="spellEnd"/>
            <w:r w:rsidRPr="00EB0393">
              <w:rPr>
                <w:rFonts w:ascii="Arial" w:hAnsi="Arial" w:cs="Arial"/>
                <w:sz w:val="16"/>
                <w:szCs w:val="16"/>
              </w:rPr>
              <w:t xml:space="preserve"> w zarządzaniu firmą. Wyd. Nauk. PWN Warszawa,</w:t>
            </w:r>
          </w:p>
          <w:p w:rsidR="00BD0032" w:rsidRPr="00EB0393" w:rsidRDefault="00BD0032" w:rsidP="00BD003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B0393">
              <w:rPr>
                <w:rFonts w:ascii="Arial" w:hAnsi="Arial" w:cs="Arial"/>
                <w:sz w:val="16"/>
                <w:szCs w:val="16"/>
              </w:rPr>
              <w:t>Kaczmarek J., Stasiak A., Włodarczyk B., 2005; Produkt turystyczny :pomysł, organizacja, zarządzanie PWE, Warszawa</w:t>
            </w:r>
          </w:p>
          <w:p w:rsidR="00BD0032" w:rsidRPr="00EB0393" w:rsidRDefault="00BD0032" w:rsidP="00BD003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0393">
              <w:rPr>
                <w:rFonts w:ascii="Arial" w:hAnsi="Arial" w:cs="Arial"/>
                <w:sz w:val="16"/>
                <w:szCs w:val="16"/>
              </w:rPr>
              <w:t>Kuśmierski</w:t>
            </w:r>
            <w:proofErr w:type="spellEnd"/>
            <w:r w:rsidRPr="00EB0393">
              <w:rPr>
                <w:rFonts w:ascii="Arial" w:hAnsi="Arial" w:cs="Arial"/>
                <w:sz w:val="16"/>
                <w:szCs w:val="16"/>
              </w:rPr>
              <w:t xml:space="preserve"> S., 2004 ;  Marketing turystyczny regionu  Wydz. Zarządzania i Administracji Akad. Świętokrzyskiej im. J. Kochanowskiego w Kielcach.</w:t>
            </w:r>
          </w:p>
          <w:p w:rsidR="00BD0032" w:rsidRPr="00EB0393" w:rsidRDefault="00BD0032" w:rsidP="00BD003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B0393">
              <w:rPr>
                <w:rFonts w:ascii="Arial" w:hAnsi="Arial" w:cs="Arial"/>
                <w:sz w:val="16"/>
                <w:szCs w:val="16"/>
              </w:rPr>
              <w:t>Markowski T., 2002 (red.); Marketing terytorialny, Warszawa.</w:t>
            </w:r>
          </w:p>
          <w:p w:rsidR="00BD0032" w:rsidRPr="00EB0393" w:rsidRDefault="00BD0032" w:rsidP="00BD003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B0393">
              <w:rPr>
                <w:rFonts w:ascii="Arial" w:hAnsi="Arial" w:cs="Arial"/>
                <w:sz w:val="16"/>
                <w:szCs w:val="16"/>
              </w:rPr>
              <w:t>Wrzosek W.1997 Funkcjonowanie rynku, PWE, Warszawa.</w:t>
            </w:r>
          </w:p>
          <w:p w:rsidR="00BD0032" w:rsidRPr="00EB0393" w:rsidRDefault="00BD0032" w:rsidP="00BD003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B0393">
              <w:rPr>
                <w:rFonts w:ascii="Arial" w:hAnsi="Arial" w:cs="Arial"/>
                <w:sz w:val="16"/>
                <w:szCs w:val="16"/>
              </w:rPr>
              <w:t>Gospodarek J., 2003; Prawo turystyczne w zarysie  Oficyna Wyd. Branta, Bydgoszcz</w:t>
            </w:r>
          </w:p>
          <w:p w:rsidR="00BD0032" w:rsidRPr="00EB0393" w:rsidRDefault="00BD0032" w:rsidP="00BD003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0393">
              <w:rPr>
                <w:rFonts w:ascii="Arial" w:hAnsi="Arial" w:cs="Arial"/>
                <w:sz w:val="16"/>
                <w:szCs w:val="16"/>
              </w:rPr>
              <w:t>Jarmul</w:t>
            </w:r>
            <w:proofErr w:type="spellEnd"/>
            <w:r w:rsidRPr="00EB0393">
              <w:rPr>
                <w:rFonts w:ascii="Arial" w:hAnsi="Arial" w:cs="Arial"/>
                <w:sz w:val="16"/>
                <w:szCs w:val="16"/>
              </w:rPr>
              <w:t xml:space="preserve"> J., Wrona J., Zawistowska H., 2003; Wpływ procesu harmonizacji prawa polskiego z prawem Unii Europejskiej na prawo turystyczne Wyższa Szkoła Ekonomiczna Warszawa</w:t>
            </w:r>
          </w:p>
          <w:p w:rsidR="00BD0032" w:rsidRPr="00EB0393" w:rsidRDefault="00BD0032" w:rsidP="00BD003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B0393">
              <w:rPr>
                <w:rFonts w:ascii="Arial" w:hAnsi="Arial" w:cs="Arial"/>
                <w:sz w:val="16"/>
                <w:szCs w:val="16"/>
              </w:rPr>
              <w:t>Kmity-</w:t>
            </w:r>
            <w:proofErr w:type="spellStart"/>
            <w:r w:rsidRPr="00EB0393">
              <w:rPr>
                <w:rFonts w:ascii="Arial" w:hAnsi="Arial" w:cs="Arial"/>
                <w:sz w:val="16"/>
                <w:szCs w:val="16"/>
              </w:rPr>
              <w:t>Dziasek</w:t>
            </w:r>
            <w:proofErr w:type="spellEnd"/>
            <w:r w:rsidRPr="00EB0393">
              <w:rPr>
                <w:rFonts w:ascii="Arial" w:hAnsi="Arial" w:cs="Arial"/>
                <w:sz w:val="16"/>
                <w:szCs w:val="16"/>
              </w:rPr>
              <w:t xml:space="preserve"> E i inni 2006, Prawno-finansowe uwarunkowania prowadzenia usług turystycznych na polskiej wsi po akcesji do UE. Centrum doradztwa rolniczego w Brwinowie oddział w Krakowie</w:t>
            </w:r>
          </w:p>
          <w:p w:rsidR="00BD0032" w:rsidRPr="00EB0393" w:rsidRDefault="00BD0032" w:rsidP="00BD003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B0393">
              <w:rPr>
                <w:rFonts w:ascii="Arial" w:hAnsi="Arial" w:cs="Arial"/>
                <w:sz w:val="16"/>
                <w:szCs w:val="16"/>
              </w:rPr>
              <w:t xml:space="preserve">Kuciński J., Trzciński Z., Zaborowski J., 2002; Podstawy prawne świadczenia usług turystycznych. Wyższa Szkoła Ekonomiczna. Warszawa </w:t>
            </w:r>
          </w:p>
          <w:p w:rsidR="00BD0032" w:rsidRPr="00C56A73" w:rsidRDefault="00BD0032" w:rsidP="00BD003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0393">
              <w:rPr>
                <w:rFonts w:ascii="Arial" w:hAnsi="Arial" w:cs="Arial"/>
                <w:sz w:val="16"/>
                <w:szCs w:val="16"/>
              </w:rPr>
              <w:t>Nesterowicz</w:t>
            </w:r>
            <w:proofErr w:type="spellEnd"/>
            <w:r w:rsidRPr="00EB0393">
              <w:rPr>
                <w:rFonts w:ascii="Arial" w:hAnsi="Arial" w:cs="Arial"/>
                <w:sz w:val="16"/>
                <w:szCs w:val="16"/>
              </w:rPr>
              <w:t xml:space="preserve"> M., 1999; Prawo turystyczne Oficyna Wyd. Branta, Bydgoszcz</w:t>
            </w:r>
          </w:p>
        </w:tc>
      </w:tr>
      <w:tr w:rsidR="00BD0032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BD0032" w:rsidRPr="003A347A" w:rsidRDefault="00BD0032" w:rsidP="00BD003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lastRenderedPageBreak/>
              <w:t>UWAGI</w:t>
            </w:r>
          </w:p>
        </w:tc>
      </w:tr>
    </w:tbl>
    <w:p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:rsidTr="006478A0">
        <w:trPr>
          <w:trHeight w:val="536"/>
        </w:trPr>
        <w:tc>
          <w:tcPr>
            <w:tcW w:w="9070" w:type="dxa"/>
            <w:vAlign w:val="center"/>
          </w:tcPr>
          <w:p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C56A73" w:rsidRDefault="00196795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:rsidTr="006478A0">
        <w:trPr>
          <w:trHeight w:val="476"/>
        </w:trPr>
        <w:tc>
          <w:tcPr>
            <w:tcW w:w="9070" w:type="dxa"/>
            <w:vAlign w:val="center"/>
          </w:tcPr>
          <w:p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C56A73" w:rsidRDefault="0012675B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A272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C56A73" w:rsidRDefault="00ED11F9" w:rsidP="00ED11F9">
      <w:pPr>
        <w:rPr>
          <w:rFonts w:ascii="Arial" w:hAnsi="Arial" w:cs="Arial"/>
        </w:rPr>
      </w:pPr>
    </w:p>
    <w:p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:rsidTr="00D70B7D">
        <w:tc>
          <w:tcPr>
            <w:tcW w:w="154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:rsidTr="00D70B7D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="0093211F" w:rsidRPr="00C56A73" w:rsidRDefault="00D70B7D" w:rsidP="00D70B7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70B7D">
              <w:rPr>
                <w:rFonts w:ascii="Arial" w:hAnsi="Arial" w:cs="Arial"/>
                <w:bCs/>
                <w:sz w:val="16"/>
                <w:szCs w:val="16"/>
              </w:rPr>
              <w:t>Zna i rozumie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5096E">
              <w:rPr>
                <w:rFonts w:ascii="Arial" w:hAnsi="Arial" w:cs="Arial"/>
                <w:sz w:val="16"/>
                <w:szCs w:val="16"/>
              </w:rPr>
              <w:t xml:space="preserve"> podstawow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95096E">
              <w:rPr>
                <w:rFonts w:ascii="Arial" w:hAnsi="Arial" w:cs="Arial"/>
                <w:sz w:val="16"/>
                <w:szCs w:val="16"/>
              </w:rPr>
              <w:t xml:space="preserve"> poję</w:t>
            </w:r>
            <w:r>
              <w:rPr>
                <w:rFonts w:ascii="Arial" w:hAnsi="Arial" w:cs="Arial"/>
                <w:sz w:val="16"/>
                <w:szCs w:val="16"/>
              </w:rPr>
              <w:t>cia</w:t>
            </w:r>
            <w:r w:rsidRPr="0095096E">
              <w:rPr>
                <w:rFonts w:ascii="Arial" w:hAnsi="Arial" w:cs="Arial"/>
                <w:sz w:val="16"/>
                <w:szCs w:val="16"/>
              </w:rPr>
              <w:t>, prawidłowości i problem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95096E">
              <w:rPr>
                <w:rFonts w:ascii="Arial" w:hAnsi="Arial" w:cs="Arial"/>
                <w:sz w:val="16"/>
                <w:szCs w:val="16"/>
              </w:rPr>
              <w:t xml:space="preserve"> organizacji, marketingu, promocji oraz podstaw prawnych w agroturystyce</w:t>
            </w:r>
          </w:p>
        </w:tc>
        <w:tc>
          <w:tcPr>
            <w:tcW w:w="2999" w:type="dxa"/>
          </w:tcPr>
          <w:p w:rsidR="0093211F" w:rsidRPr="00C56A73" w:rsidRDefault="00B436A4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2F5B85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387" w:type="dxa"/>
          </w:tcPr>
          <w:p w:rsidR="0093211F" w:rsidRPr="00C56A73" w:rsidRDefault="002F5B85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3211F" w:rsidRPr="00C56A73" w:rsidTr="00D70B7D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D70B7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D70B7D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93211F" w:rsidRPr="00C56A73" w:rsidRDefault="00D70B7D" w:rsidP="00D70B7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95096E">
              <w:rPr>
                <w:rFonts w:ascii="Arial" w:hAnsi="Arial" w:cs="Arial"/>
                <w:sz w:val="16"/>
                <w:szCs w:val="16"/>
              </w:rPr>
              <w:t xml:space="preserve"> opracować plan działań marketingowych i promocyjnych w </w:t>
            </w:r>
            <w:r w:rsidR="002F5B85">
              <w:rPr>
                <w:rFonts w:ascii="Arial" w:hAnsi="Arial" w:cs="Arial"/>
                <w:sz w:val="16"/>
                <w:szCs w:val="16"/>
              </w:rPr>
              <w:t xml:space="preserve"> zakresie usług agroturystycznych</w:t>
            </w:r>
          </w:p>
        </w:tc>
        <w:tc>
          <w:tcPr>
            <w:tcW w:w="2999" w:type="dxa"/>
          </w:tcPr>
          <w:p w:rsidR="0093211F" w:rsidRPr="00C56A73" w:rsidRDefault="00B436A4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2F5B85">
              <w:rPr>
                <w:rFonts w:ascii="Arial" w:hAnsi="Arial" w:cs="Arial"/>
                <w:bCs/>
                <w:sz w:val="18"/>
                <w:szCs w:val="18"/>
              </w:rPr>
              <w:t>06</w:t>
            </w:r>
          </w:p>
        </w:tc>
        <w:tc>
          <w:tcPr>
            <w:tcW w:w="1387" w:type="dxa"/>
          </w:tcPr>
          <w:p w:rsidR="0093211F" w:rsidRPr="00C56A73" w:rsidRDefault="002F5B85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3211F" w:rsidRPr="00C56A73" w:rsidTr="00D70B7D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93211F" w:rsidRPr="00C56A73" w:rsidRDefault="00D70B7D" w:rsidP="00D70B7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zorganizować </w:t>
            </w:r>
            <w:r w:rsidRPr="009509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95096E">
              <w:rPr>
                <w:rFonts w:ascii="Arial" w:hAnsi="Arial" w:cs="Arial"/>
                <w:sz w:val="16"/>
                <w:szCs w:val="16"/>
              </w:rPr>
              <w:t xml:space="preserve"> w gospodarstwie agroturystycznym</w:t>
            </w:r>
          </w:p>
        </w:tc>
        <w:tc>
          <w:tcPr>
            <w:tcW w:w="2999" w:type="dxa"/>
          </w:tcPr>
          <w:p w:rsidR="0093211F" w:rsidRPr="00C56A73" w:rsidRDefault="00B436A4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2F5B85">
              <w:rPr>
                <w:rFonts w:ascii="Arial" w:hAnsi="Arial" w:cs="Arial"/>
                <w:bCs/>
                <w:sz w:val="18"/>
                <w:szCs w:val="18"/>
              </w:rPr>
              <w:t>06</w:t>
            </w:r>
          </w:p>
        </w:tc>
        <w:tc>
          <w:tcPr>
            <w:tcW w:w="1387" w:type="dxa"/>
          </w:tcPr>
          <w:p w:rsidR="0093211F" w:rsidRPr="00C56A73" w:rsidRDefault="002F5B85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3211F" w:rsidRPr="00C56A73" w:rsidTr="00D70B7D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D70B7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D70B7D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="0093211F" w:rsidRPr="00C56A73" w:rsidRDefault="00D70B7D" w:rsidP="00D70B7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Gotów do podjęcia prac zespołowych, przyjmując w zespole różne role</w:t>
            </w:r>
          </w:p>
        </w:tc>
        <w:tc>
          <w:tcPr>
            <w:tcW w:w="2999" w:type="dxa"/>
          </w:tcPr>
          <w:p w:rsidR="0093211F" w:rsidRPr="00C56A73" w:rsidRDefault="00B436A4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2F5B8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387" w:type="dxa"/>
          </w:tcPr>
          <w:p w:rsidR="0093211F" w:rsidRPr="00C56A73" w:rsidRDefault="002F5B85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</w:tbl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E0E" w:rsidRDefault="00FC7E0E" w:rsidP="002C0CA5">
      <w:pPr>
        <w:spacing w:line="240" w:lineRule="auto"/>
      </w:pPr>
      <w:r>
        <w:separator/>
      </w:r>
    </w:p>
  </w:endnote>
  <w:endnote w:type="continuationSeparator" w:id="0">
    <w:p w:rsidR="00FC7E0E" w:rsidRDefault="00FC7E0E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E0E" w:rsidRDefault="00FC7E0E" w:rsidP="002C0CA5">
      <w:pPr>
        <w:spacing w:line="240" w:lineRule="auto"/>
      </w:pPr>
      <w:r>
        <w:separator/>
      </w:r>
    </w:p>
  </w:footnote>
  <w:footnote w:type="continuationSeparator" w:id="0">
    <w:p w:rsidR="00FC7E0E" w:rsidRDefault="00FC7E0E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1555A"/>
    <w:rsid w:val="0002306B"/>
    <w:rsid w:val="0003572E"/>
    <w:rsid w:val="00056EBF"/>
    <w:rsid w:val="0007136D"/>
    <w:rsid w:val="000834BC"/>
    <w:rsid w:val="000941CF"/>
    <w:rsid w:val="000C4232"/>
    <w:rsid w:val="000D10C4"/>
    <w:rsid w:val="000D1125"/>
    <w:rsid w:val="000D23B1"/>
    <w:rsid w:val="000E410F"/>
    <w:rsid w:val="0012675B"/>
    <w:rsid w:val="0016485A"/>
    <w:rsid w:val="00196795"/>
    <w:rsid w:val="001B42E4"/>
    <w:rsid w:val="001F4326"/>
    <w:rsid w:val="001F4EF7"/>
    <w:rsid w:val="00207BBF"/>
    <w:rsid w:val="00215057"/>
    <w:rsid w:val="0022617E"/>
    <w:rsid w:val="0023719B"/>
    <w:rsid w:val="00260757"/>
    <w:rsid w:val="0028367B"/>
    <w:rsid w:val="002B55BD"/>
    <w:rsid w:val="002C0CA5"/>
    <w:rsid w:val="002C24A5"/>
    <w:rsid w:val="002F5B85"/>
    <w:rsid w:val="00321997"/>
    <w:rsid w:val="00341D25"/>
    <w:rsid w:val="0036131B"/>
    <w:rsid w:val="003A347A"/>
    <w:rsid w:val="003B680D"/>
    <w:rsid w:val="003E6DEE"/>
    <w:rsid w:val="00422AE2"/>
    <w:rsid w:val="0042742B"/>
    <w:rsid w:val="00437955"/>
    <w:rsid w:val="0047505C"/>
    <w:rsid w:val="00476E65"/>
    <w:rsid w:val="004F5168"/>
    <w:rsid w:val="00560D63"/>
    <w:rsid w:val="00586D03"/>
    <w:rsid w:val="005F368F"/>
    <w:rsid w:val="006321F2"/>
    <w:rsid w:val="006559E9"/>
    <w:rsid w:val="006674DC"/>
    <w:rsid w:val="0069283E"/>
    <w:rsid w:val="006A0528"/>
    <w:rsid w:val="006A7CFF"/>
    <w:rsid w:val="006C766B"/>
    <w:rsid w:val="006E7B35"/>
    <w:rsid w:val="0072568B"/>
    <w:rsid w:val="00733CF0"/>
    <w:rsid w:val="00735F91"/>
    <w:rsid w:val="0077686D"/>
    <w:rsid w:val="007805C2"/>
    <w:rsid w:val="007B795B"/>
    <w:rsid w:val="007C18AC"/>
    <w:rsid w:val="007C1FB7"/>
    <w:rsid w:val="007D736E"/>
    <w:rsid w:val="00860FAB"/>
    <w:rsid w:val="008C5679"/>
    <w:rsid w:val="008F3CA7"/>
    <w:rsid w:val="008F47B6"/>
    <w:rsid w:val="008F7E6F"/>
    <w:rsid w:val="0090533B"/>
    <w:rsid w:val="00925376"/>
    <w:rsid w:val="0093211F"/>
    <w:rsid w:val="00941311"/>
    <w:rsid w:val="00942E6D"/>
    <w:rsid w:val="0095096E"/>
    <w:rsid w:val="0095394E"/>
    <w:rsid w:val="00965A2D"/>
    <w:rsid w:val="00966E0B"/>
    <w:rsid w:val="00984F53"/>
    <w:rsid w:val="00990D9F"/>
    <w:rsid w:val="009B21A4"/>
    <w:rsid w:val="009B6EAF"/>
    <w:rsid w:val="009E71F1"/>
    <w:rsid w:val="009F7E58"/>
    <w:rsid w:val="00A272C8"/>
    <w:rsid w:val="00A43564"/>
    <w:rsid w:val="00A82087"/>
    <w:rsid w:val="00AD550A"/>
    <w:rsid w:val="00AD5FE5"/>
    <w:rsid w:val="00AE3ABC"/>
    <w:rsid w:val="00B136AF"/>
    <w:rsid w:val="00B166F7"/>
    <w:rsid w:val="00B2721F"/>
    <w:rsid w:val="00B436A4"/>
    <w:rsid w:val="00B5112D"/>
    <w:rsid w:val="00B90297"/>
    <w:rsid w:val="00BC6B31"/>
    <w:rsid w:val="00BD0032"/>
    <w:rsid w:val="00BF3C83"/>
    <w:rsid w:val="00BF4BF8"/>
    <w:rsid w:val="00C1242E"/>
    <w:rsid w:val="00C24FF3"/>
    <w:rsid w:val="00C4079D"/>
    <w:rsid w:val="00C41631"/>
    <w:rsid w:val="00C56A73"/>
    <w:rsid w:val="00C715BD"/>
    <w:rsid w:val="00CA232B"/>
    <w:rsid w:val="00CD0414"/>
    <w:rsid w:val="00D07CFA"/>
    <w:rsid w:val="00D70B7D"/>
    <w:rsid w:val="00DB036D"/>
    <w:rsid w:val="00E13230"/>
    <w:rsid w:val="00E20AF1"/>
    <w:rsid w:val="00E22B5C"/>
    <w:rsid w:val="00E27847"/>
    <w:rsid w:val="00E520AC"/>
    <w:rsid w:val="00E61E6C"/>
    <w:rsid w:val="00E8630D"/>
    <w:rsid w:val="00EB0393"/>
    <w:rsid w:val="00EB4C06"/>
    <w:rsid w:val="00ED11F9"/>
    <w:rsid w:val="00ED1B6A"/>
    <w:rsid w:val="00EE4F54"/>
    <w:rsid w:val="00EF633C"/>
    <w:rsid w:val="00F17173"/>
    <w:rsid w:val="00F35620"/>
    <w:rsid w:val="00F47AA3"/>
    <w:rsid w:val="00F5310E"/>
    <w:rsid w:val="00F53C03"/>
    <w:rsid w:val="00F606AF"/>
    <w:rsid w:val="00F9016B"/>
    <w:rsid w:val="00F91853"/>
    <w:rsid w:val="00FB2DB7"/>
    <w:rsid w:val="00FC1685"/>
    <w:rsid w:val="00FC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9DE33-3358-49E1-B9ED-97B3E9E1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21</cp:revision>
  <cp:lastPrinted>2019-04-18T12:44:00Z</cp:lastPrinted>
  <dcterms:created xsi:type="dcterms:W3CDTF">2019-04-29T09:21:00Z</dcterms:created>
  <dcterms:modified xsi:type="dcterms:W3CDTF">2022-11-21T11:53:00Z</dcterms:modified>
</cp:coreProperties>
</file>