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D15004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Ornitologia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D15004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C45A0C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Ornitology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2B5884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2B5884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2B5884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B588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913A2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913A2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B5884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B588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8337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13A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B588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13A29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5724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Monika Łukasiewicz-Mierzejewska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3133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Monika Łukasiewicz-Mierzejewska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mgr Paweł Pstrokoński</w:t>
            </w:r>
            <w:bookmarkStart w:id="0" w:name="_GoBack"/>
            <w:bookmarkEnd w:id="0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2234D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Nauk o Zwierzętach, Katedra </w:t>
            </w:r>
            <w:r w:rsidR="007E5879">
              <w:rPr>
                <w:rFonts w:ascii="Arial" w:hAnsi="Arial" w:cs="Arial"/>
                <w:b/>
                <w:bCs/>
                <w:sz w:val="16"/>
                <w:szCs w:val="16"/>
              </w:rPr>
              <w:t>Hodowli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2234D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AE54F5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54F5">
              <w:rPr>
                <w:rFonts w:ascii="Arial" w:hAnsi="Arial" w:cs="Arial"/>
                <w:sz w:val="16"/>
                <w:szCs w:val="16"/>
              </w:rPr>
              <w:t>Zapoznanie z systematyką, biologią – anatomią i fizjologią najpopularniejszych gatunków ptaków awifauny Polski, z zasadami obserwacji i metod badań, reprodukcji i żywienia oraz z problemami dotyczącymi zdolności adaptacyjnych jak również elementami hodowli poszczególnych gatunków, przegląd gatunków, umiejętność znakowania.</w:t>
            </w:r>
          </w:p>
          <w:p w:rsidR="00AE54F5" w:rsidRPr="00C56A73" w:rsidRDefault="00AE54F5" w:rsidP="00AE54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54F5">
              <w:rPr>
                <w:rFonts w:ascii="Arial" w:hAnsi="Arial" w:cs="Arial"/>
                <w:sz w:val="16"/>
                <w:szCs w:val="16"/>
              </w:rPr>
              <w:t>Tematy wykładów: Pochodzenie i ewolucja – historia awifauny obszaru Polski, lot i wiążące się z nim przystosowania – anatomia i fizjologia. Miejsce ptaków w systematyce, wędrówki i orientacja przestrzenna, metody badań i obserwacji, przegląd gatunków awifauny ptaków Polski, rozmieszczenie, liczebność i środowisko występowania omawianych gatunków, biologia okresu lęgowego. Zapoznanie z rozrodem, odchowem młodych, żywieniem (dokarmianie). Narzędzia prawne</w:t>
            </w:r>
            <w:r>
              <w:rPr>
                <w:rFonts w:ascii="Arial" w:hAnsi="Arial" w:cs="Arial"/>
                <w:sz w:val="16"/>
                <w:szCs w:val="16"/>
              </w:rPr>
              <w:t xml:space="preserve"> dla ochrony krajowej awifauny.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2B5884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2B5884">
              <w:rPr>
                <w:rFonts w:ascii="Arial" w:hAnsi="Arial" w:cs="Arial"/>
                <w:sz w:val="16"/>
                <w:szCs w:val="16"/>
              </w:rPr>
              <w:t>8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72C9" w:rsidRPr="00C56A73" w:rsidRDefault="006472C9" w:rsidP="002B5884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E111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116">
              <w:rPr>
                <w:rFonts w:ascii="Arial" w:hAnsi="Arial" w:cs="Arial"/>
                <w:sz w:val="16"/>
                <w:szCs w:val="16"/>
              </w:rPr>
              <w:t>Wykład, dyskusja, rozwiązywanie problemu  - poparte prezentacjami i filmami tematycznymi,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E111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116">
              <w:rPr>
                <w:rFonts w:ascii="Arial" w:hAnsi="Arial" w:cs="Arial"/>
                <w:sz w:val="16"/>
                <w:szCs w:val="16"/>
              </w:rPr>
              <w:t>Powinien posiadać wiedzę z zakresu fizjologii zwierząt, podstaw żywienia ptaków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BB6EA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</w:t>
            </w:r>
          </w:p>
          <w:p w:rsidR="00BB6EA1" w:rsidRDefault="00BB6EA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zasady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prawidłowego środowiska utrzymywania zwierząt, właściwego obchodzenia się i utrzymania ich dobrostanu</w:t>
            </w:r>
          </w:p>
          <w:p w:rsidR="00BB6EA1" w:rsidRPr="00C56A73" w:rsidRDefault="00BB6EA1" w:rsidP="00BB6EA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BB6EA1" w:rsidP="00BB6E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scharakteryzować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specyficzne cechy morfologii i zachowania poszczególn</w:t>
            </w:r>
            <w:r>
              <w:rPr>
                <w:rFonts w:ascii="Arial" w:hAnsi="Arial" w:cs="Arial"/>
                <w:sz w:val="16"/>
                <w:szCs w:val="16"/>
              </w:rPr>
              <w:t>ych gatunków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ptaków</w:t>
            </w:r>
          </w:p>
          <w:p w:rsidR="00BB6EA1" w:rsidRPr="00C56A73" w:rsidRDefault="00BB6EA1" w:rsidP="00BB6EA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omówić zagadnienia związane z naturalną bazą pokarmową zwierząt dzikich oraz surowcami i produktami stosowanymi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w żywieniu zwierząt towarzyszących i amatorskich oraz dzikich utrzymywanych w warunkach hodowli zamkniętej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C56A73" w:rsidRDefault="00BB6EA1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wrażliwy na potrzeby ptaków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4E04A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01-05; egzamin pisemny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4E04A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BB1A1A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B1A1A">
              <w:rPr>
                <w:rFonts w:ascii="Arial" w:hAnsi="Arial" w:cs="Arial"/>
                <w:bCs/>
                <w:sz w:val="16"/>
                <w:szCs w:val="16"/>
              </w:rPr>
              <w:t>100% - egzamin,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BB1A1A" w:rsidRPr="00BB1A1A" w:rsidRDefault="00BB1A1A" w:rsidP="00BB1A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>1.Tomiałojć L., Stawarczyk T. Awifauna Polski, rozmieszczenie, liczebność i zmiany. Tom I. Polskie Towarzystwo Przyjaciół Przyrody „pro Natura”, Wrocław 2003</w:t>
            </w:r>
          </w:p>
          <w:p w:rsidR="00BB1A1A" w:rsidRPr="00A57247" w:rsidRDefault="00BB1A1A" w:rsidP="00BB1A1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BB1A1A">
              <w:rPr>
                <w:rFonts w:ascii="Arial" w:hAnsi="Arial" w:cs="Arial"/>
                <w:sz w:val="16"/>
                <w:szCs w:val="16"/>
              </w:rPr>
              <w:t>Tomiałojć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L., Stawarczyk T. Awifauna Polski, rozmieszczenie , liczebność i zmiany. </w:t>
            </w:r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Tom II. </w:t>
            </w:r>
            <w:proofErr w:type="spellStart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>Polskie</w:t>
            </w:r>
            <w:proofErr w:type="spellEnd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>Towarzystwo</w:t>
            </w:r>
            <w:proofErr w:type="spellEnd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>Przyjaciół</w:t>
            </w:r>
            <w:proofErr w:type="spellEnd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>Przyrody</w:t>
            </w:r>
            <w:proofErr w:type="spellEnd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 „pro Natura”, </w:t>
            </w:r>
            <w:proofErr w:type="spellStart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>Wrocław</w:t>
            </w:r>
            <w:proofErr w:type="spellEnd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 2003</w:t>
            </w:r>
          </w:p>
          <w:p w:rsidR="00BB1A1A" w:rsidRPr="00BB1A1A" w:rsidRDefault="00BB1A1A" w:rsidP="00BB1A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>Feduccia</w:t>
            </w:r>
            <w:proofErr w:type="spellEnd"/>
            <w:r w:rsidRPr="00A57247">
              <w:rPr>
                <w:rFonts w:ascii="Arial" w:hAnsi="Arial" w:cs="Arial"/>
                <w:sz w:val="16"/>
                <w:szCs w:val="16"/>
                <w:lang w:val="en-US"/>
              </w:rPr>
              <w:t xml:space="preserve"> A. The Origin and evolution of birds. Yale University Press, New Haven and London. </w:t>
            </w:r>
            <w:r w:rsidRPr="00BB1A1A">
              <w:rPr>
                <w:rFonts w:ascii="Arial" w:hAnsi="Arial" w:cs="Arial"/>
                <w:sz w:val="16"/>
                <w:szCs w:val="16"/>
              </w:rPr>
              <w:t>1999</w:t>
            </w:r>
          </w:p>
          <w:p w:rsidR="0016485A" w:rsidRPr="00C56A73" w:rsidRDefault="00BB1A1A" w:rsidP="00BB1A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BB1A1A">
              <w:rPr>
                <w:rFonts w:ascii="Arial" w:hAnsi="Arial" w:cs="Arial"/>
                <w:sz w:val="16"/>
                <w:szCs w:val="16"/>
              </w:rPr>
              <w:t>Kruszewicz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A.G. Ptaki Polski. Multico. 2010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5E766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2B588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B6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BB6EA1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BB6EA1" w:rsidRDefault="00BB6EA1" w:rsidP="00BB6E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</w:t>
            </w:r>
          </w:p>
        </w:tc>
        <w:tc>
          <w:tcPr>
            <w:tcW w:w="2999" w:type="dxa"/>
          </w:tcPr>
          <w:p w:rsidR="0093211F" w:rsidRPr="00C56A73" w:rsidRDefault="00614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BB6EA1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zasady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prawidłowego środowiska utrzymywania zwierząt, właściwego obchodzenia się i utrzymania ich dobrostanu</w:t>
            </w:r>
          </w:p>
        </w:tc>
        <w:tc>
          <w:tcPr>
            <w:tcW w:w="2999" w:type="dxa"/>
          </w:tcPr>
          <w:p w:rsidR="0093211F" w:rsidRPr="00C56A73" w:rsidRDefault="00614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4E28" w:rsidRPr="00C56A73" w:rsidTr="00BB6EA1">
        <w:tc>
          <w:tcPr>
            <w:tcW w:w="1547" w:type="dxa"/>
          </w:tcPr>
          <w:p w:rsidR="00614E28" w:rsidRPr="00C56A73" w:rsidRDefault="00614E2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14E28" w:rsidRPr="00C56A73" w:rsidRDefault="00614E28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specyficzne cechy morfologii i zachowania poszczególn</w:t>
            </w:r>
            <w:r>
              <w:rPr>
                <w:rFonts w:ascii="Arial" w:hAnsi="Arial" w:cs="Arial"/>
                <w:sz w:val="16"/>
                <w:szCs w:val="16"/>
              </w:rPr>
              <w:t>ych gatunków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ptaków</w:t>
            </w:r>
          </w:p>
        </w:tc>
        <w:tc>
          <w:tcPr>
            <w:tcW w:w="2999" w:type="dxa"/>
          </w:tcPr>
          <w:p w:rsidR="00614E28" w:rsidRDefault="00614E28">
            <w:r w:rsidRPr="00F7346E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614E28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14E28" w:rsidRPr="00C56A73" w:rsidTr="00BB6EA1">
        <w:tc>
          <w:tcPr>
            <w:tcW w:w="1547" w:type="dxa"/>
          </w:tcPr>
          <w:p w:rsidR="00614E28" w:rsidRPr="00C56A73" w:rsidRDefault="00614E2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14E28" w:rsidRPr="00C56A73" w:rsidRDefault="00614E28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omówić zagadnienia związane z naturalną bazą pokarmową zwierząt dzikich oraz surowcami i produktami stosowanymi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w żywieniu zwierząt towarzyszących i amatorskich oraz dzikich utrzymywanych w warunkach hodowli zamkniętej</w:t>
            </w:r>
          </w:p>
        </w:tc>
        <w:tc>
          <w:tcPr>
            <w:tcW w:w="2999" w:type="dxa"/>
          </w:tcPr>
          <w:p w:rsidR="00614E28" w:rsidRDefault="00614E28">
            <w:r w:rsidRPr="00F7346E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614E28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BB6EA1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wrażliwy na potrzeby ptaków</w:t>
            </w:r>
          </w:p>
        </w:tc>
        <w:tc>
          <w:tcPr>
            <w:tcW w:w="2999" w:type="dxa"/>
          </w:tcPr>
          <w:p w:rsidR="0093211F" w:rsidRPr="00C56A73" w:rsidRDefault="00614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C0D" w:rsidRDefault="00B34C0D" w:rsidP="002C0CA5">
      <w:pPr>
        <w:spacing w:line="240" w:lineRule="auto"/>
      </w:pPr>
      <w:r>
        <w:separator/>
      </w:r>
    </w:p>
  </w:endnote>
  <w:endnote w:type="continuationSeparator" w:id="0">
    <w:p w:rsidR="00B34C0D" w:rsidRDefault="00B34C0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C0D" w:rsidRDefault="00B34C0D" w:rsidP="002C0CA5">
      <w:pPr>
        <w:spacing w:line="240" w:lineRule="auto"/>
      </w:pPr>
      <w:r>
        <w:separator/>
      </w:r>
    </w:p>
  </w:footnote>
  <w:footnote w:type="continuationSeparator" w:id="0">
    <w:p w:rsidR="00B34C0D" w:rsidRDefault="00B34C0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56EBF"/>
    <w:rsid w:val="00070BC2"/>
    <w:rsid w:val="0007136D"/>
    <w:rsid w:val="000834BC"/>
    <w:rsid w:val="000941CF"/>
    <w:rsid w:val="000C4232"/>
    <w:rsid w:val="000D10C4"/>
    <w:rsid w:val="000D1125"/>
    <w:rsid w:val="000D23B1"/>
    <w:rsid w:val="0016485A"/>
    <w:rsid w:val="00197ED4"/>
    <w:rsid w:val="001B42E4"/>
    <w:rsid w:val="001D1107"/>
    <w:rsid w:val="001F4326"/>
    <w:rsid w:val="001F4EF7"/>
    <w:rsid w:val="00207BBF"/>
    <w:rsid w:val="002234DF"/>
    <w:rsid w:val="0022617E"/>
    <w:rsid w:val="0023719B"/>
    <w:rsid w:val="00260757"/>
    <w:rsid w:val="002760F8"/>
    <w:rsid w:val="002B55BD"/>
    <w:rsid w:val="002B5884"/>
    <w:rsid w:val="002C0CA5"/>
    <w:rsid w:val="002D2C24"/>
    <w:rsid w:val="00341D25"/>
    <w:rsid w:val="0036131B"/>
    <w:rsid w:val="003A347A"/>
    <w:rsid w:val="003B680D"/>
    <w:rsid w:val="0042742B"/>
    <w:rsid w:val="00473D53"/>
    <w:rsid w:val="0047505C"/>
    <w:rsid w:val="004C4FF7"/>
    <w:rsid w:val="004E04A1"/>
    <w:rsid w:val="004F5168"/>
    <w:rsid w:val="00560D63"/>
    <w:rsid w:val="00583371"/>
    <w:rsid w:val="00586D03"/>
    <w:rsid w:val="005E7667"/>
    <w:rsid w:val="005F368F"/>
    <w:rsid w:val="00614E28"/>
    <w:rsid w:val="006472C9"/>
    <w:rsid w:val="006559E9"/>
    <w:rsid w:val="0066727F"/>
    <w:rsid w:val="006674DC"/>
    <w:rsid w:val="0069283E"/>
    <w:rsid w:val="006A0528"/>
    <w:rsid w:val="006C766B"/>
    <w:rsid w:val="006E7B35"/>
    <w:rsid w:val="006F4ED7"/>
    <w:rsid w:val="0072568B"/>
    <w:rsid w:val="00731337"/>
    <w:rsid w:val="00733CF0"/>
    <w:rsid w:val="00735F91"/>
    <w:rsid w:val="0077686D"/>
    <w:rsid w:val="007805C2"/>
    <w:rsid w:val="007A6868"/>
    <w:rsid w:val="007B795B"/>
    <w:rsid w:val="007C18AC"/>
    <w:rsid w:val="007C1FB7"/>
    <w:rsid w:val="007D736E"/>
    <w:rsid w:val="007E5879"/>
    <w:rsid w:val="008179F5"/>
    <w:rsid w:val="00860FAB"/>
    <w:rsid w:val="008C5679"/>
    <w:rsid w:val="008F3CA7"/>
    <w:rsid w:val="008F47B6"/>
    <w:rsid w:val="008F7E6F"/>
    <w:rsid w:val="0090533B"/>
    <w:rsid w:val="00913A29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0F65"/>
    <w:rsid w:val="009B21A4"/>
    <w:rsid w:val="009B6EAF"/>
    <w:rsid w:val="009E71F1"/>
    <w:rsid w:val="009F7E58"/>
    <w:rsid w:val="00A43564"/>
    <w:rsid w:val="00A57247"/>
    <w:rsid w:val="00A82087"/>
    <w:rsid w:val="00A87FF8"/>
    <w:rsid w:val="00AD550A"/>
    <w:rsid w:val="00AD5FE5"/>
    <w:rsid w:val="00AE3ABC"/>
    <w:rsid w:val="00AE54F5"/>
    <w:rsid w:val="00B166F7"/>
    <w:rsid w:val="00B2721F"/>
    <w:rsid w:val="00B34C0D"/>
    <w:rsid w:val="00B5112D"/>
    <w:rsid w:val="00BB1A1A"/>
    <w:rsid w:val="00BB6EA1"/>
    <w:rsid w:val="00BC6B31"/>
    <w:rsid w:val="00BF3C83"/>
    <w:rsid w:val="00C0463F"/>
    <w:rsid w:val="00C24FF3"/>
    <w:rsid w:val="00C31985"/>
    <w:rsid w:val="00C4079D"/>
    <w:rsid w:val="00C41631"/>
    <w:rsid w:val="00C45A0C"/>
    <w:rsid w:val="00C56A73"/>
    <w:rsid w:val="00C57267"/>
    <w:rsid w:val="00C715BD"/>
    <w:rsid w:val="00CD0414"/>
    <w:rsid w:val="00CE1116"/>
    <w:rsid w:val="00D07CFA"/>
    <w:rsid w:val="00D15004"/>
    <w:rsid w:val="00DB036D"/>
    <w:rsid w:val="00E01B82"/>
    <w:rsid w:val="00E13230"/>
    <w:rsid w:val="00E20AF1"/>
    <w:rsid w:val="00E22B5C"/>
    <w:rsid w:val="00E72795"/>
    <w:rsid w:val="00E77FDB"/>
    <w:rsid w:val="00E8630D"/>
    <w:rsid w:val="00EA53C0"/>
    <w:rsid w:val="00EB4C06"/>
    <w:rsid w:val="00ED0724"/>
    <w:rsid w:val="00ED11F9"/>
    <w:rsid w:val="00ED1B6A"/>
    <w:rsid w:val="00EE4F54"/>
    <w:rsid w:val="00F17173"/>
    <w:rsid w:val="00F31534"/>
    <w:rsid w:val="00F35620"/>
    <w:rsid w:val="00F5310E"/>
    <w:rsid w:val="00F606AF"/>
    <w:rsid w:val="00F9016B"/>
    <w:rsid w:val="00F91853"/>
    <w:rsid w:val="00FA4A0E"/>
    <w:rsid w:val="00FB2DB7"/>
    <w:rsid w:val="00FB69F0"/>
    <w:rsid w:val="00FC1685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3EE4"/>
  <w15:docId w15:val="{1D64A8FD-9271-4F26-BDE8-2D20B2B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Ewa Czekryszew</cp:lastModifiedBy>
  <cp:revision>7</cp:revision>
  <cp:lastPrinted>2019-04-18T12:44:00Z</cp:lastPrinted>
  <dcterms:created xsi:type="dcterms:W3CDTF">2022-05-21T11:13:00Z</dcterms:created>
  <dcterms:modified xsi:type="dcterms:W3CDTF">2022-11-14T13:15:00Z</dcterms:modified>
</cp:coreProperties>
</file>