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17"/>
        <w:gridCol w:w="10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2F40A927" w14:paraId="2C7F234C" wp14:textId="77777777">
        <w:trPr>
          <w:trHeight w:val="405"/>
        </w:trPr>
        <w:tc>
          <w:tcPr>
            <w:tcW w:w="25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7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F946A8" w:rsidRDefault="00F946A8" w14:paraId="2F71840F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hodowli otwartej i zamkniętej zwierząt dzikich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F946A8" w14:paraId="78941E47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xmlns:wp14="http://schemas.microsoft.com/office/word/2010/wordml" w:rsidRPr="003578E6" w:rsidR="00CD0414" w:rsidTr="2F40A927" w14:paraId="3610CA9C" wp14:textId="77777777">
        <w:trPr>
          <w:trHeight w:val="340"/>
        </w:trPr>
        <w:tc>
          <w:tcPr>
            <w:tcW w:w="25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2F40A927" w:rsidRDefault="001B3224" w14:paraId="7B695C70" wp14:textId="0A237893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F40A927" w:rsidR="2F40A927">
              <w:rPr>
                <w:rFonts w:ascii="Arial" w:hAnsi="Arial" w:cs="Arial"/>
                <w:sz w:val="16"/>
                <w:szCs w:val="16"/>
                <w:lang w:val="en-GB"/>
              </w:rPr>
              <w:t xml:space="preserve">Management of free living and farmed game species </w:t>
            </w:r>
          </w:p>
        </w:tc>
      </w:tr>
      <w:tr xmlns:wp14="http://schemas.microsoft.com/office/word/2010/wordml" w:rsidRPr="00C56A73" w:rsidR="00CD0414" w:rsidTr="2F40A927" w14:paraId="0E290524" wp14:textId="77777777">
        <w:trPr>
          <w:trHeight w:val="340"/>
        </w:trPr>
        <w:tc>
          <w:tcPr>
            <w:tcW w:w="25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0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2F40A927" w14:paraId="0A37501D" wp14:textId="77777777">
        <w:trPr>
          <w:trHeight w:val="227"/>
        </w:trPr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2F40A927" w14:paraId="59A66D4B" wp14:textId="77777777">
        <w:trPr>
          <w:trHeight w:val="303"/>
        </w:trPr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8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2F40A927" w14:paraId="135EB95C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D52356" w14:paraId="61EFA813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D52356" w14:paraId="62471446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F946A8" w14:paraId="47DE101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F946A8" w14:paraId="453A80D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805C2" w:rsidR="006C766B" w:rsidP="000941CF" w:rsidRDefault="000D10C4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7805C2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7805C2" w:rsidR="00CD0414" w:rsidP="000941CF" w:rsidRDefault="000D10C4" w14:paraId="12219E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7805C2"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D52356" w:rsidRDefault="00207BBF" w14:paraId="58ADDAF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D5235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805C2" w:rsidR="00BC6B31" w:rsidP="0047505C" w:rsidRDefault="00D52356" w14:paraId="49A6728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F5310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7805C2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7805C2" w:rsidR="00CD0414" w:rsidP="0047505C" w:rsidRDefault="00D52356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7805C2"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2F40A927" w14:paraId="385CCDD4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811A2E" w14:paraId="3465792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E"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D3BE5" w:rsidRDefault="00C24FF3" w14:paraId="0D0A2907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084469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52356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D52356">
              <w:rPr>
                <w:rFonts w:ascii="Arial" w:hAnsi="Arial" w:cs="Arial"/>
                <w:b/>
                <w:sz w:val="16"/>
                <w:szCs w:val="16"/>
              </w:rPr>
              <w:t>5Z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084469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D52356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9D3BE5">
              <w:rPr>
                <w:rFonts w:ascii="Arial" w:hAnsi="Arial" w:cs="Arial"/>
                <w:b/>
                <w:sz w:val="16"/>
                <w:szCs w:val="16"/>
              </w:rPr>
              <w:t>_20</w:t>
            </w:r>
          </w:p>
        </w:tc>
      </w:tr>
      <w:tr xmlns:wp14="http://schemas.microsoft.com/office/word/2010/wordml" w:rsidRPr="00C56A73" w:rsidR="00ED11F9" w:rsidTr="2F40A927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D0329C" w:rsidTr="2F40A927" w14:paraId="3091CC17" wp14:textId="77777777">
        <w:trPr>
          <w:trHeight w:val="340"/>
        </w:trPr>
        <w:tc>
          <w:tcPr>
            <w:tcW w:w="25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D0329C" w:rsidP="00D0329C" w:rsidRDefault="00D0329C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0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D0329C" w:rsidP="00D0329C" w:rsidRDefault="00D0329C" w14:paraId="26805B22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Paweł Nasiadka</w:t>
            </w:r>
          </w:p>
        </w:tc>
      </w:tr>
      <w:tr xmlns:wp14="http://schemas.microsoft.com/office/word/2010/wordml" w:rsidRPr="00C56A73" w:rsidR="00D0329C" w:rsidTr="2F40A927" w14:paraId="6893CEAB" wp14:textId="77777777">
        <w:trPr>
          <w:trHeight w:val="340"/>
        </w:trPr>
        <w:tc>
          <w:tcPr>
            <w:tcW w:w="25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D0329C" w:rsidP="00D0329C" w:rsidRDefault="00D0329C" w14:paraId="5C74FC35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0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D0329C" w:rsidP="00D0329C" w:rsidRDefault="00D0329C" w14:paraId="217B337E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Paweł Nasiadka</w:t>
            </w:r>
          </w:p>
        </w:tc>
      </w:tr>
      <w:tr xmlns:wp14="http://schemas.microsoft.com/office/word/2010/wordml" w:rsidRPr="00C56A73" w:rsidR="00D0329C" w:rsidTr="2F40A927" w14:paraId="29E2C3B3" wp14:textId="77777777">
        <w:trPr>
          <w:trHeight w:val="340"/>
        </w:trPr>
        <w:tc>
          <w:tcPr>
            <w:tcW w:w="25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D0329C" w:rsidP="00D0329C" w:rsidRDefault="00D0329C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0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14892" w:rsidR="00D0329C" w:rsidP="00D0329C" w:rsidRDefault="003578E6" w14:paraId="4ED1334F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Instytut Nauk o Zwierzętach, Katedra Genetyki i Ochrony Zwierząt</w:t>
            </w:r>
            <w:bookmarkStart w:name="_GoBack" w:id="0"/>
            <w:bookmarkEnd w:id="0"/>
          </w:p>
        </w:tc>
      </w:tr>
      <w:tr xmlns:wp14="http://schemas.microsoft.com/office/word/2010/wordml" w:rsidRPr="00C56A73" w:rsidR="00D0329C" w:rsidTr="2F40A927" w14:paraId="57FB5591" wp14:textId="77777777">
        <w:trPr>
          <w:trHeight w:val="340"/>
        </w:trPr>
        <w:tc>
          <w:tcPr>
            <w:tcW w:w="25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D0329C" w:rsidP="00D0329C" w:rsidRDefault="00D0329C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zlecająca:</w:t>
            </w:r>
          </w:p>
        </w:tc>
        <w:tc>
          <w:tcPr>
            <w:tcW w:w="80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8520F" w:rsidR="00D0329C" w:rsidP="00D0329C" w:rsidRDefault="00D0329C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20F"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C56A73" w:rsidR="00D0329C" w:rsidTr="2F40A927" w14:paraId="5100C4BE" wp14:textId="77777777">
        <w:trPr>
          <w:trHeight w:val="340"/>
        </w:trPr>
        <w:tc>
          <w:tcPr>
            <w:tcW w:w="25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D0329C" w:rsidP="00D0329C" w:rsidRDefault="00D0329C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Założenia, cele i opis zajęć:</w:t>
            </w:r>
          </w:p>
        </w:tc>
        <w:tc>
          <w:tcPr>
            <w:tcW w:w="80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D0329C" w:rsidP="00D0329C" w:rsidRDefault="00D0329C" w14:paraId="21469659" wp14:textId="75A2693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2FD786F5" w:rsidR="2FD786F5">
              <w:rPr>
                <w:rFonts w:ascii="Arial" w:hAnsi="Arial" w:cs="Arial"/>
                <w:sz w:val="16"/>
                <w:szCs w:val="16"/>
              </w:rPr>
              <w:t xml:space="preserve">Opanowanie ogólnej wiedzy z zakresu zasad gospodarki łowieckiej prowadzonej w warunkach hodowli otwartych prowadzonych przez ośrodki hodowli zwierzyny Lasów Państwowych, Polskiego Związku Łowieckiego oraz przez koła łowieckie w obwodach wydzierżawionych. Podczas zajęć studenci zapoznają się z metodami oceny wieku i płci wybranych gatunków zwierząt łownych. Ćwiczenia będą obejmowały zapoznanie się z metodami oceny liczebności i zagęszczeń zwierzyny, kategoryzacją obwodów łowieckich, oceną zasobności żerowej łowisk na potrzeby wyznaczenia docelowych zagęszczeń jeleniowatych. W czasie ćwiczeń studenci samodzielnie przeprowadzą proces oceny prawidłowości odstrzału samców jeleniowatych oraz zapoznają się ze sposobami wyceny medalowej trofeów. Przećwiczona będzie także ocena szkód spowodowanych przez zwierzęta łowne w uprawach rolniczych. W trakcie zajęć zostaną przedstawione wybrane akty prawne związane z </w:t>
            </w:r>
            <w:proofErr w:type="spellStart"/>
            <w:r w:rsidRPr="2FD786F5" w:rsidR="2FD786F5">
              <w:rPr>
                <w:rFonts w:ascii="Arial" w:hAnsi="Arial" w:cs="Arial"/>
                <w:sz w:val="16"/>
                <w:szCs w:val="16"/>
              </w:rPr>
              <w:t>zasadmai</w:t>
            </w:r>
            <w:proofErr w:type="spellEnd"/>
            <w:r w:rsidRPr="2FD786F5" w:rsidR="2FD786F5">
              <w:rPr>
                <w:rFonts w:ascii="Arial" w:hAnsi="Arial" w:cs="Arial"/>
                <w:sz w:val="16"/>
                <w:szCs w:val="16"/>
              </w:rPr>
              <w:t xml:space="preserve"> hodowli otwartej zwierząt łownych w Polsce.   </w:t>
            </w:r>
          </w:p>
        </w:tc>
      </w:tr>
      <w:tr xmlns:wp14="http://schemas.microsoft.com/office/word/2010/wordml" w:rsidRPr="00C56A73" w:rsidR="00D0329C" w:rsidTr="2F40A927" w14:paraId="7C83360C" wp14:textId="77777777">
        <w:trPr>
          <w:trHeight w:val="883"/>
        </w:trPr>
        <w:tc>
          <w:tcPr>
            <w:tcW w:w="25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D0329C" w:rsidP="00D0329C" w:rsidRDefault="00D0329C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0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D0329C" w:rsidP="00D0329C" w:rsidRDefault="00D0329C" w14:paraId="1C070923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wykłady; liczba godzin 16;</w:t>
            </w:r>
          </w:p>
          <w:p w:rsidRPr="00C56A73" w:rsidR="00D0329C" w:rsidP="00D0329C" w:rsidRDefault="00D0329C" w14:paraId="37D09387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ćwiczenia; liczba godzin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D0329C" w:rsidTr="2F40A927" w14:paraId="539AED6F" wp14:textId="77777777">
        <w:trPr>
          <w:trHeight w:val="570"/>
        </w:trPr>
        <w:tc>
          <w:tcPr>
            <w:tcW w:w="25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D0329C" w:rsidP="00D0329C" w:rsidRDefault="00D0329C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0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D0329C" w:rsidP="00D0329C" w:rsidRDefault="00D0329C" w14:paraId="66D111E9" wp14:textId="17BC3F9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2FD786F5" w:rsidR="2FD786F5">
              <w:rPr>
                <w:rFonts w:ascii="Arial" w:hAnsi="Arial" w:cs="Arial"/>
                <w:sz w:val="16"/>
                <w:szCs w:val="16"/>
              </w:rPr>
              <w:t xml:space="preserve">Wykład, ćwiczenia, dyskusja. </w:t>
            </w:r>
          </w:p>
        </w:tc>
      </w:tr>
      <w:tr xmlns:wp14="http://schemas.microsoft.com/office/word/2010/wordml" w:rsidRPr="00C56A73" w:rsidR="00D0329C" w:rsidTr="2F40A927" w14:paraId="50C1A24E" wp14:textId="77777777">
        <w:trPr>
          <w:trHeight w:val="340"/>
        </w:trPr>
        <w:tc>
          <w:tcPr>
            <w:tcW w:w="25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D0329C" w:rsidP="00D0329C" w:rsidRDefault="00D0329C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D0329C" w:rsidP="00D0329C" w:rsidRDefault="00D0329C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0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D0329C" w:rsidP="00D0329C" w:rsidRDefault="00D0329C" w14:paraId="6DD1B76A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xmlns:wp14="http://schemas.microsoft.com/office/word/2010/wordml" w:rsidRPr="00C56A73" w:rsidR="00D0329C" w:rsidTr="2F40A927" w14:paraId="6C2CBFBA" wp14:textId="77777777">
        <w:trPr>
          <w:trHeight w:val="907"/>
        </w:trPr>
        <w:tc>
          <w:tcPr>
            <w:tcW w:w="2580" w:type="dxa"/>
            <w:gridSpan w:val="2"/>
            <w:tcMar/>
            <w:vAlign w:val="center"/>
          </w:tcPr>
          <w:p w:rsidRPr="00C56A73" w:rsidR="00D0329C" w:rsidP="00D0329C" w:rsidRDefault="00D0329C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890" w:type="dxa"/>
            <w:gridSpan w:val="3"/>
            <w:tcMar/>
            <w:vAlign w:val="center"/>
          </w:tcPr>
          <w:p w:rsidRPr="00C56A73" w:rsidR="00D0329C" w:rsidP="00D0329C" w:rsidRDefault="00D0329C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C56A73" w:rsidR="00D0329C" w:rsidP="00D0329C" w:rsidRDefault="00D0329C" w14:paraId="2FE010A1" wp14:textId="7ECFBEDA">
            <w:pPr>
              <w:spacing w:line="240" w:lineRule="auto"/>
              <w:jc w:val="both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2F40A927" w:rsidR="2F40A927">
              <w:rPr>
                <w:rFonts w:ascii="Arial" w:hAnsi="Arial" w:cs="Arial"/>
                <w:sz w:val="16"/>
                <w:szCs w:val="16"/>
              </w:rPr>
              <w:t>Zna i rozumie podstawowe pojęcia z zakresu gospodarki łowieckiej oraz normatywy utrzymania poszczególnych gatunków zwierząt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D0329C" w:rsidP="00D0329C" w:rsidRDefault="00D0329C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Pr="00645177" w:rsidR="00D0329C" w:rsidP="2FD786F5" w:rsidRDefault="00D0329C" w14:paraId="09FE76B0" wp14:textId="15A2F5A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2FD786F5" w:rsidR="2FD786F5">
              <w:rPr>
                <w:rFonts w:ascii="Arial" w:hAnsi="Arial" w:cs="Arial"/>
                <w:sz w:val="16"/>
                <w:szCs w:val="16"/>
              </w:rPr>
              <w:t xml:space="preserve">Potrafi prowadzić hodowlę i ochronę zwierząt dzikich w warunkach </w:t>
            </w:r>
            <w:r w:rsidRPr="2FD786F5" w:rsidR="2FD786F5">
              <w:rPr>
                <w:rFonts w:ascii="Arial" w:hAnsi="Arial" w:cs="Arial"/>
                <w:sz w:val="16"/>
                <w:szCs w:val="16"/>
              </w:rPr>
              <w:t>otwartych</w:t>
            </w:r>
            <w:r w:rsidRPr="2FD786F5" w:rsidR="2FD786F5">
              <w:rPr>
                <w:rFonts w:ascii="Arial" w:hAnsi="Arial" w:cs="Arial"/>
                <w:sz w:val="16"/>
                <w:szCs w:val="16"/>
              </w:rPr>
              <w:t xml:space="preserve"> – naturalnych, oraz przy korzystaniu z hodowli zamkniętych. 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D0329C" w:rsidP="00D0329C" w:rsidRDefault="00D0329C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645177" w:rsidR="00D0329C" w:rsidP="2FD786F5" w:rsidRDefault="00D0329C" w14:paraId="3CA55884" wp14:textId="1870842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2FD786F5" w:rsidR="2FD786F5">
              <w:rPr>
                <w:rFonts w:ascii="Arial" w:hAnsi="Arial" w:cs="Arial"/>
                <w:sz w:val="16"/>
                <w:szCs w:val="16"/>
              </w:rPr>
              <w:t xml:space="preserve">Gotów do współpracy z ekspertami z zakresu zarządzania populacjami zwierząt dzikich oraz z </w:t>
            </w:r>
            <w:r w:rsidRPr="2FD786F5" w:rsidR="2FD786F5">
              <w:rPr>
                <w:rFonts w:ascii="Arial" w:hAnsi="Arial" w:cs="Arial"/>
                <w:sz w:val="16"/>
                <w:szCs w:val="16"/>
              </w:rPr>
              <w:t>zakresu ochrony zwierząt</w:t>
            </w:r>
          </w:p>
        </w:tc>
      </w:tr>
      <w:tr xmlns:wp14="http://schemas.microsoft.com/office/word/2010/wordml" w:rsidRPr="00C56A73" w:rsidR="00D0329C" w:rsidTr="2F40A927" w14:paraId="421A1CD8" wp14:textId="77777777">
        <w:trPr>
          <w:trHeight w:val="950"/>
        </w:trPr>
        <w:tc>
          <w:tcPr>
            <w:tcW w:w="2580" w:type="dxa"/>
            <w:gridSpan w:val="2"/>
            <w:shd w:val="clear" w:color="auto" w:fill="auto"/>
            <w:tcMar/>
            <w:vAlign w:val="center"/>
          </w:tcPr>
          <w:p w:rsidRPr="00C56A73" w:rsidR="00D0329C" w:rsidP="00D0329C" w:rsidRDefault="00D0329C" w14:paraId="3FF031A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090" w:type="dxa"/>
            <w:gridSpan w:val="10"/>
            <w:tcMar/>
            <w:vAlign w:val="center"/>
          </w:tcPr>
          <w:p w:rsidRPr="00C56A73" w:rsidR="00D0329C" w:rsidP="2FD786F5" w:rsidRDefault="00D0329C" w14:paraId="5FAF0712" wp14:textId="2FE12EAD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2F40A927" w:rsidR="2F40A927">
              <w:rPr>
                <w:rFonts w:ascii="Arial" w:hAnsi="Arial" w:cs="Arial"/>
                <w:sz w:val="16"/>
                <w:szCs w:val="16"/>
              </w:rPr>
              <w:t xml:space="preserve">Projekty obejmujące: </w:t>
            </w:r>
            <w:r w:rsidRPr="2F40A927" w:rsidR="2F40A927">
              <w:rPr>
                <w:rFonts w:ascii="Arial" w:hAnsi="Arial" w:cs="Arial"/>
                <w:sz w:val="16"/>
                <w:szCs w:val="16"/>
              </w:rPr>
              <w:t>inwentaryzację</w:t>
            </w:r>
            <w:r w:rsidRPr="2F40A927" w:rsidR="2F40A927">
              <w:rPr>
                <w:rFonts w:ascii="Arial" w:hAnsi="Arial" w:cs="Arial"/>
                <w:sz w:val="16"/>
                <w:szCs w:val="16"/>
              </w:rPr>
              <w:t xml:space="preserve"> zwierzyny, oceny dokładności inwentaryzacji, kategoryzacji obwodów łowieckich, wycenę medalową i poprawność odstrzału, opracowanie nt. Zasad funkcjonowania gospodarki łowieckiej w Polsce. </w:t>
            </w:r>
          </w:p>
        </w:tc>
      </w:tr>
      <w:tr xmlns:wp14="http://schemas.microsoft.com/office/word/2010/wordml" w:rsidRPr="00C56A73" w:rsidR="00D0329C" w:rsidTr="2F40A927" w14:paraId="5DA3A6F8" wp14:textId="77777777">
        <w:trPr>
          <w:trHeight w:val="505"/>
        </w:trPr>
        <w:tc>
          <w:tcPr>
            <w:tcW w:w="2580" w:type="dxa"/>
            <w:gridSpan w:val="2"/>
            <w:shd w:val="clear" w:color="auto" w:fill="auto"/>
            <w:tcMar/>
            <w:vAlign w:val="center"/>
          </w:tcPr>
          <w:p w:rsidRPr="00C56A73" w:rsidR="00D0329C" w:rsidP="00D0329C" w:rsidRDefault="00D0329C" w14:paraId="7366A42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090" w:type="dxa"/>
            <w:gridSpan w:val="10"/>
            <w:tcMar/>
            <w:vAlign w:val="center"/>
          </w:tcPr>
          <w:p w:rsidRPr="00C56A73" w:rsidR="00D0329C" w:rsidP="00D0329C" w:rsidRDefault="00D0329C" w14:paraId="73D59A12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Zaliczenie pisemne</w:t>
            </w:r>
          </w:p>
        </w:tc>
      </w:tr>
      <w:tr xmlns:wp14="http://schemas.microsoft.com/office/word/2010/wordml" w:rsidRPr="00C56A73" w:rsidR="00D0329C" w:rsidTr="2F40A927" w14:paraId="7E2443E0" wp14:textId="77777777">
        <w:trPr>
          <w:trHeight w:val="527"/>
        </w:trPr>
        <w:tc>
          <w:tcPr>
            <w:tcW w:w="2580" w:type="dxa"/>
            <w:gridSpan w:val="2"/>
            <w:shd w:val="clear" w:color="auto" w:fill="auto"/>
            <w:tcMar/>
            <w:vAlign w:val="center"/>
          </w:tcPr>
          <w:p w:rsidRPr="0022617E" w:rsidR="00D0329C" w:rsidP="00D0329C" w:rsidRDefault="00D0329C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D0329C" w:rsidP="00D0329C" w:rsidRDefault="00D0329C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090" w:type="dxa"/>
            <w:gridSpan w:val="10"/>
            <w:tcMar/>
            <w:vAlign w:val="center"/>
          </w:tcPr>
          <w:p w:rsidRPr="00C56A73" w:rsidR="00D0329C" w:rsidP="2FD786F5" w:rsidRDefault="00D0329C" w14:paraId="6C08A065" wp14:textId="151CB390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2FD786F5" w:rsidR="2FD786F5">
              <w:rPr>
                <w:rFonts w:ascii="Arial" w:hAnsi="Arial" w:cs="Arial"/>
                <w:sz w:val="16"/>
                <w:szCs w:val="16"/>
              </w:rPr>
              <w:t xml:space="preserve">Test 100% </w:t>
            </w:r>
          </w:p>
        </w:tc>
      </w:tr>
      <w:tr xmlns:wp14="http://schemas.microsoft.com/office/word/2010/wordml" w:rsidRPr="00C56A73" w:rsidR="00D0329C" w:rsidTr="2F40A927" w14:paraId="0B8CD5FC" wp14:textId="77777777">
        <w:trPr>
          <w:trHeight w:val="340"/>
        </w:trPr>
        <w:tc>
          <w:tcPr>
            <w:tcW w:w="2580" w:type="dxa"/>
            <w:gridSpan w:val="2"/>
            <w:tcMar/>
            <w:vAlign w:val="center"/>
          </w:tcPr>
          <w:p w:rsidRPr="0022617E" w:rsidR="00D0329C" w:rsidP="00D0329C" w:rsidRDefault="00D0329C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090" w:type="dxa"/>
            <w:gridSpan w:val="10"/>
            <w:tcMar/>
            <w:vAlign w:val="center"/>
          </w:tcPr>
          <w:p w:rsidRPr="00C56A73" w:rsidR="00D0329C" w:rsidP="00D0329C" w:rsidRDefault="00D0329C" w14:paraId="3D0BDDE6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xmlns:wp14="http://schemas.microsoft.com/office/word/2010/wordml" w:rsidRPr="00C56A73" w:rsidR="00D0329C" w:rsidTr="2F40A927" w14:paraId="73860A9E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D0329C" w:rsidP="00D0329C" w:rsidRDefault="00D0329C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2FD786F5" w:rsidR="2FD786F5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C81075" w:rsidR="00D0329C" w:rsidP="00D0329C" w:rsidRDefault="00D0329C" w14:paraId="63337B1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81075">
              <w:rPr>
                <w:rFonts w:ascii="Arial" w:hAnsi="Arial" w:cs="Arial"/>
                <w:sz w:val="16"/>
                <w:szCs w:val="16"/>
              </w:rPr>
              <w:t>Dzięciołowski R. Poradnik zagospodarowania łowisk polnych i gospodarowania podstawowymi gatunkami zwierzyny drobnej. Warszawa, 2003</w:t>
            </w:r>
          </w:p>
          <w:p w:rsidRPr="00C81075" w:rsidR="00D0329C" w:rsidP="00D0329C" w:rsidRDefault="00D0329C" w14:paraId="6B6DEF5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81075">
              <w:rPr>
                <w:rFonts w:ascii="Arial" w:hAnsi="Arial" w:cs="Arial"/>
                <w:sz w:val="16"/>
                <w:szCs w:val="16"/>
              </w:rPr>
              <w:t>Czerwiński M. Vademecum myśliwskie. Warszawa, 2009</w:t>
            </w:r>
          </w:p>
          <w:p w:rsidRPr="00C81075" w:rsidR="00D0329C" w:rsidP="00D0329C" w:rsidRDefault="00D0329C" w14:paraId="20219E1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1075">
              <w:rPr>
                <w:rFonts w:ascii="Arial" w:hAnsi="Arial" w:cs="Arial"/>
                <w:sz w:val="16"/>
                <w:szCs w:val="16"/>
              </w:rPr>
              <w:t>Okarma</w:t>
            </w:r>
            <w:proofErr w:type="spellEnd"/>
            <w:r w:rsidRPr="00C81075">
              <w:rPr>
                <w:rFonts w:ascii="Arial" w:hAnsi="Arial" w:cs="Arial"/>
                <w:sz w:val="16"/>
                <w:szCs w:val="16"/>
              </w:rPr>
              <w:t xml:space="preserve"> H. Łowiectwo. Kraków, 2008</w:t>
            </w:r>
          </w:p>
          <w:p w:rsidRPr="00C56A73" w:rsidR="00D0329C" w:rsidP="00D0329C" w:rsidRDefault="00D0329C" w14:paraId="440573B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1075">
              <w:rPr>
                <w:rFonts w:ascii="Arial" w:hAnsi="Arial" w:cs="Arial"/>
                <w:sz w:val="16"/>
                <w:szCs w:val="16"/>
              </w:rPr>
              <w:t>Ophoven</w:t>
            </w:r>
            <w:proofErr w:type="spellEnd"/>
            <w:r w:rsidRPr="00C81075">
              <w:rPr>
                <w:rFonts w:ascii="Arial" w:hAnsi="Arial" w:cs="Arial"/>
                <w:sz w:val="16"/>
                <w:szCs w:val="16"/>
              </w:rPr>
              <w:t xml:space="preserve"> E. Zwierzęta łowne : biologia, cechy, znaczenie łowieckie. Warszawa, 2006</w:t>
            </w:r>
          </w:p>
        </w:tc>
      </w:tr>
      <w:tr xmlns:wp14="http://schemas.microsoft.com/office/word/2010/wordml" w:rsidRPr="00C56A73" w:rsidR="00D0329C" w:rsidTr="2F40A927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3A347A" w:rsidR="00D0329C" w:rsidP="00D0329C" w:rsidRDefault="00D0329C" w14:paraId="3DB9A41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60061E4C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6FCE42F6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lastRenderedPageBreak/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5177" w:rsidRDefault="006875C0" w14:paraId="0D758289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4517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D52356" w14:paraId="0812FA13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44EAFD9C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4B94D5A5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645177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645177" w14:paraId="5F711349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C56A73" w:rsidR="0093211F" w:rsidP="00645177" w:rsidRDefault="00645177" w14:paraId="27BC3C09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C810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podstawowe pojęcia</w:t>
            </w:r>
            <w:r w:rsidRPr="00C81075">
              <w:rPr>
                <w:rFonts w:ascii="Arial" w:hAnsi="Arial" w:cs="Arial"/>
                <w:sz w:val="16"/>
                <w:szCs w:val="16"/>
              </w:rPr>
              <w:t xml:space="preserve"> z zakresu gospodarki łowieckiej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C81075">
              <w:rPr>
                <w:rFonts w:ascii="Arial" w:hAnsi="Arial" w:cs="Arial"/>
                <w:sz w:val="16"/>
                <w:szCs w:val="16"/>
              </w:rPr>
              <w:t xml:space="preserve"> normatywy utrzymania poszczególnych gatunków zwie</w:t>
            </w:r>
            <w:r>
              <w:rPr>
                <w:rFonts w:ascii="Arial" w:hAnsi="Arial" w:cs="Arial"/>
                <w:sz w:val="16"/>
                <w:szCs w:val="16"/>
              </w:rPr>
              <w:t>rząt</w:t>
            </w:r>
          </w:p>
        </w:tc>
        <w:tc>
          <w:tcPr>
            <w:tcW w:w="2999" w:type="dxa"/>
          </w:tcPr>
          <w:p w:rsidRPr="00C56A73" w:rsidR="0093211F" w:rsidP="006478A0" w:rsidRDefault="003F1333" w14:paraId="04902252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B15FFB">
              <w:rPr>
                <w:rFonts w:ascii="Arial" w:hAnsi="Arial" w:cs="Arial"/>
                <w:bCs/>
                <w:sz w:val="18"/>
                <w:szCs w:val="18"/>
              </w:rPr>
              <w:t>08, K_W13</w:t>
            </w:r>
          </w:p>
        </w:tc>
        <w:tc>
          <w:tcPr>
            <w:tcW w:w="1387" w:type="dxa"/>
          </w:tcPr>
          <w:p w:rsidRPr="00C56A73" w:rsidR="0093211F" w:rsidP="006478A0" w:rsidRDefault="00B15FFB" w14:paraId="18F999B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645177" w14:paraId="3DEEC669" wp14:textId="77777777">
        <w:tc>
          <w:tcPr>
            <w:tcW w:w="1547" w:type="dxa"/>
          </w:tcPr>
          <w:p w:rsidRPr="00C56A73" w:rsidR="0093211F" w:rsidP="006478A0" w:rsidRDefault="0093211F" w14:paraId="3656B9AB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645177" w:rsidRDefault="0093211F" w14:paraId="45FB0818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049F31C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5312826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645177" w14:paraId="373D33B1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645177" w:rsidRDefault="00645177" w14:paraId="12B08E13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45177"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C810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prowadzić hodowlę i ochronę</w:t>
            </w:r>
            <w:r w:rsidRPr="00C81075">
              <w:rPr>
                <w:rFonts w:ascii="Arial" w:hAnsi="Arial" w:cs="Arial"/>
                <w:sz w:val="16"/>
                <w:szCs w:val="16"/>
              </w:rPr>
              <w:t xml:space="preserve"> zwierząt dzikich w ogrodach zoologicznych, parkach krajobrazowych i w warunkach</w:t>
            </w:r>
            <w:r>
              <w:rPr>
                <w:rFonts w:ascii="Arial" w:hAnsi="Arial" w:cs="Arial"/>
                <w:sz w:val="16"/>
                <w:szCs w:val="16"/>
              </w:rPr>
              <w:t xml:space="preserve"> fermowych</w:t>
            </w:r>
          </w:p>
        </w:tc>
        <w:tc>
          <w:tcPr>
            <w:tcW w:w="2999" w:type="dxa"/>
          </w:tcPr>
          <w:p w:rsidRPr="00C56A73" w:rsidR="0093211F" w:rsidP="006478A0" w:rsidRDefault="003F1333" w14:paraId="648FFC2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B15FFB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387" w:type="dxa"/>
          </w:tcPr>
          <w:p w:rsidRPr="00C56A73" w:rsidR="0093211F" w:rsidP="006478A0" w:rsidRDefault="00B15FFB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645177" w14:paraId="62486C05" wp14:textId="77777777">
        <w:tc>
          <w:tcPr>
            <w:tcW w:w="1547" w:type="dxa"/>
          </w:tcPr>
          <w:p w:rsidRPr="00C56A73" w:rsidR="0093211F" w:rsidP="006478A0" w:rsidRDefault="0093211F" w14:paraId="4101652C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645177" w:rsidRDefault="0093211F" w14:paraId="4B99056E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1299C43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4DDBEF0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645177" w14:paraId="38C0FB38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645177" w:rsidRDefault="00645177" w14:paraId="09E1A642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45177">
              <w:rPr>
                <w:rFonts w:ascii="Arial" w:hAnsi="Arial" w:cs="Arial"/>
                <w:bCs/>
                <w:sz w:val="16"/>
                <w:szCs w:val="16"/>
              </w:rPr>
              <w:t xml:space="preserve">Gotów 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współpracy z ekspertami z zakresu ochrony zwierząt</w:t>
            </w:r>
          </w:p>
        </w:tc>
        <w:tc>
          <w:tcPr>
            <w:tcW w:w="2999" w:type="dxa"/>
          </w:tcPr>
          <w:p w:rsidRPr="00C56A73" w:rsidR="0093211F" w:rsidP="006478A0" w:rsidRDefault="003F1333" w14:paraId="54E3E2D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B15FFB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:rsidRPr="00C56A73" w:rsidR="0093211F" w:rsidP="006478A0" w:rsidRDefault="00B15FFB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3461D779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3CF2D8B6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13271" w:rsidP="002C0CA5" w:rsidRDefault="00513271" w14:paraId="0FB78278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513271" w:rsidP="002C0CA5" w:rsidRDefault="00513271" w14:paraId="1FC3994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13271" w:rsidP="002C0CA5" w:rsidRDefault="00513271" w14:paraId="0562CB0E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513271" w:rsidP="002C0CA5" w:rsidRDefault="00513271" w14:paraId="34CE0A41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306B"/>
    <w:rsid w:val="000711F5"/>
    <w:rsid w:val="000834BC"/>
    <w:rsid w:val="00084469"/>
    <w:rsid w:val="000941CF"/>
    <w:rsid w:val="000C4232"/>
    <w:rsid w:val="000D10C4"/>
    <w:rsid w:val="000D1125"/>
    <w:rsid w:val="000D23B1"/>
    <w:rsid w:val="0016485A"/>
    <w:rsid w:val="001B26F3"/>
    <w:rsid w:val="001B3224"/>
    <w:rsid w:val="001F4326"/>
    <w:rsid w:val="001F4EF7"/>
    <w:rsid w:val="00207BBF"/>
    <w:rsid w:val="0022617E"/>
    <w:rsid w:val="0023719B"/>
    <w:rsid w:val="00260757"/>
    <w:rsid w:val="002C0CA5"/>
    <w:rsid w:val="0032320C"/>
    <w:rsid w:val="00341D25"/>
    <w:rsid w:val="003578E6"/>
    <w:rsid w:val="0036131B"/>
    <w:rsid w:val="003A347A"/>
    <w:rsid w:val="003B680D"/>
    <w:rsid w:val="003F1333"/>
    <w:rsid w:val="0042742B"/>
    <w:rsid w:val="0047505C"/>
    <w:rsid w:val="004C42F3"/>
    <w:rsid w:val="004F5168"/>
    <w:rsid w:val="00502B81"/>
    <w:rsid w:val="00513271"/>
    <w:rsid w:val="00560D63"/>
    <w:rsid w:val="00586D03"/>
    <w:rsid w:val="005F368F"/>
    <w:rsid w:val="00645177"/>
    <w:rsid w:val="00651FE8"/>
    <w:rsid w:val="006559E9"/>
    <w:rsid w:val="006674DC"/>
    <w:rsid w:val="006875C0"/>
    <w:rsid w:val="0069283E"/>
    <w:rsid w:val="006A0528"/>
    <w:rsid w:val="006C766B"/>
    <w:rsid w:val="006E7B35"/>
    <w:rsid w:val="0072568B"/>
    <w:rsid w:val="00733CF0"/>
    <w:rsid w:val="00735F91"/>
    <w:rsid w:val="00755299"/>
    <w:rsid w:val="0077686D"/>
    <w:rsid w:val="007805C2"/>
    <w:rsid w:val="007A5A40"/>
    <w:rsid w:val="007B795B"/>
    <w:rsid w:val="007C18AC"/>
    <w:rsid w:val="007C1FB7"/>
    <w:rsid w:val="007D6CA4"/>
    <w:rsid w:val="007D736E"/>
    <w:rsid w:val="007F133E"/>
    <w:rsid w:val="00811A2E"/>
    <w:rsid w:val="00845886"/>
    <w:rsid w:val="00860FAB"/>
    <w:rsid w:val="008C5679"/>
    <w:rsid w:val="008F3CA7"/>
    <w:rsid w:val="008F7E6F"/>
    <w:rsid w:val="0090533B"/>
    <w:rsid w:val="00925376"/>
    <w:rsid w:val="0093211F"/>
    <w:rsid w:val="00937888"/>
    <w:rsid w:val="00942E6D"/>
    <w:rsid w:val="0095394E"/>
    <w:rsid w:val="00965A2D"/>
    <w:rsid w:val="00966E0B"/>
    <w:rsid w:val="00984F53"/>
    <w:rsid w:val="00990D9F"/>
    <w:rsid w:val="009A511D"/>
    <w:rsid w:val="009B21A4"/>
    <w:rsid w:val="009D3BE5"/>
    <w:rsid w:val="009E71F1"/>
    <w:rsid w:val="009F7E58"/>
    <w:rsid w:val="00A43564"/>
    <w:rsid w:val="00A82087"/>
    <w:rsid w:val="00AD550A"/>
    <w:rsid w:val="00AE3ABC"/>
    <w:rsid w:val="00AF0A60"/>
    <w:rsid w:val="00B15FFB"/>
    <w:rsid w:val="00B166F7"/>
    <w:rsid w:val="00B2721F"/>
    <w:rsid w:val="00B31595"/>
    <w:rsid w:val="00B83925"/>
    <w:rsid w:val="00BC6B31"/>
    <w:rsid w:val="00BF3C83"/>
    <w:rsid w:val="00C24FF3"/>
    <w:rsid w:val="00C41631"/>
    <w:rsid w:val="00C50913"/>
    <w:rsid w:val="00C56A73"/>
    <w:rsid w:val="00C715BD"/>
    <w:rsid w:val="00C81075"/>
    <w:rsid w:val="00CD0414"/>
    <w:rsid w:val="00D0329C"/>
    <w:rsid w:val="00D07CFA"/>
    <w:rsid w:val="00D52356"/>
    <w:rsid w:val="00DB036D"/>
    <w:rsid w:val="00E13230"/>
    <w:rsid w:val="00E20AF1"/>
    <w:rsid w:val="00E8630D"/>
    <w:rsid w:val="00EB4C06"/>
    <w:rsid w:val="00EC1CE7"/>
    <w:rsid w:val="00ED11F9"/>
    <w:rsid w:val="00ED1B6A"/>
    <w:rsid w:val="00EE4F54"/>
    <w:rsid w:val="00F17173"/>
    <w:rsid w:val="00F35620"/>
    <w:rsid w:val="00F5310E"/>
    <w:rsid w:val="00F606AF"/>
    <w:rsid w:val="00F9016B"/>
    <w:rsid w:val="00F91853"/>
    <w:rsid w:val="00F946A8"/>
    <w:rsid w:val="00FA434B"/>
    <w:rsid w:val="00FB2DB7"/>
    <w:rsid w:val="00FC1685"/>
    <w:rsid w:val="2F40A927"/>
    <w:rsid w:val="2FD78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644B"/>
  <w15:docId w15:val="{FA5D9F2D-E2E7-4E3A-8B55-FA34327D43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22</revision>
  <lastPrinted>2019-04-18T12:44:00.0000000Z</lastPrinted>
  <dcterms:created xsi:type="dcterms:W3CDTF">2019-04-25T11:22:00.0000000Z</dcterms:created>
  <dcterms:modified xsi:type="dcterms:W3CDTF">2022-09-22T11:57:56.2218029Z</dcterms:modified>
</coreProperties>
</file>