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EA1573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56497D">
              <w:rPr>
                <w:rFonts w:ascii="Arial" w:hAnsi="Arial" w:cs="Arial"/>
                <w:sz w:val="20"/>
                <w:szCs w:val="20"/>
              </w:rPr>
              <w:t>Zoologia kręgowców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D6A2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EA157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56497D">
              <w:rPr>
                <w:rFonts w:ascii="Arial" w:hAnsi="Arial" w:cs="Arial"/>
                <w:bCs/>
                <w:sz w:val="16"/>
                <w:szCs w:val="16"/>
                <w:lang w:val="en-GB"/>
              </w:rPr>
              <w:t>Zoology of vertebrates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E7288"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4218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6D6A22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WHBIOZ-H-1Z-02L-07_21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EA157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649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Witold </w:t>
            </w:r>
            <w:proofErr w:type="spellStart"/>
            <w:r w:rsidRPr="0056497D">
              <w:rPr>
                <w:rFonts w:ascii="Arial" w:hAnsi="Arial" w:cs="Arial"/>
                <w:b/>
                <w:bCs/>
                <w:sz w:val="16"/>
                <w:szCs w:val="16"/>
              </w:rPr>
              <w:t>Strużyński</w:t>
            </w:r>
            <w:proofErr w:type="spellEnd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46FF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inż. Witold </w:t>
            </w:r>
            <w:proofErr w:type="spellStart"/>
            <w:r>
              <w:rPr>
                <w:b/>
                <w:bCs/>
                <w:sz w:val="16"/>
                <w:szCs w:val="16"/>
              </w:rPr>
              <w:t>Strużyński</w:t>
            </w:r>
            <w:proofErr w:type="spellEnd"/>
            <w:r>
              <w:rPr>
                <w:b/>
                <w:bCs/>
                <w:sz w:val="16"/>
                <w:szCs w:val="16"/>
              </w:rPr>
              <w:t>, mgr inż. Arkadiusz Matuszewski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Poznanie budowy morfologicznej i anatomicznej oraz charakterystyka biologii zwierząt kręgowych. Zapoznanie się ze sposobami oznaczania zwierząt przy wykorzystaniu stosownych kluczy. Wyrobienie umiejętności przyrodniczego myślenia.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Ryby. Przegląd ważniejszych gatunków ryb słodkowodnych Polski, biologia rozrodu. wędrówki.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 xml:space="preserve">Płazy, gady. Przegląd fauny krajowej, biologia, rola w środowisku, metody ochrony. 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 xml:space="preserve">Ptaki. Przegląd grup. Wędrówki. Formy ochrony 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Ssaki . Przegląd fauny krajowej, biologia i preferencje siedliskowe.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Tematyka ćwiczeń: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 xml:space="preserve">1/  Ryby: anatomia 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2/ Ryby:  morfologia, typy łusek i płetw, rozpoznawanie gatunków-praca z kluczami do rozpoznawania ryb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 xml:space="preserve">3/ Płazy i gady: Budowa anatomiczna i morfologiczna płaza (żaby) i gada (jaszczurki). Identyfikacja gatunków krajowych –praca przy użyciu kluczy do rozpoznawania </w:t>
            </w:r>
            <w:proofErr w:type="spellStart"/>
            <w:r w:rsidRPr="0056497D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4/ Ptaki: Budowa ptaka –rodzaje piór i ich usytuowanie, obrączki-metody znakowania. Identyfikacja niektórych gatunków krajowych</w:t>
            </w:r>
          </w:p>
          <w:p w:rsidR="00446FF4" w:rsidRPr="0056497D" w:rsidRDefault="00446FF4" w:rsidP="00446FF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5/ Ssaki: uzębienie owadożernych, zajęczaków, gryzoni, drapieżnych i przeżuwających, rozpoznawanie niektórych drobnych ssaków krajowych – analiza czaszek, typów uzębienia</w:t>
            </w:r>
          </w:p>
          <w:p w:rsidR="00ED11F9" w:rsidRPr="00582090" w:rsidRDefault="00446FF4" w:rsidP="00446FF4">
            <w:pPr>
              <w:spacing w:line="240" w:lineRule="auto"/>
              <w:rPr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6/ Zajęcia terenowe: praktyczne sposoby rozpoznawania rodzimych kręgowców w warunkach naturalnych</w:t>
            </w:r>
            <w:r w:rsidR="00D12459">
              <w:rPr>
                <w:rFonts w:ascii="Arial" w:hAnsi="Arial" w:cs="Arial"/>
                <w:sz w:val="16"/>
                <w:szCs w:val="16"/>
              </w:rPr>
              <w:t xml:space="preserve"> (ptaki)</w:t>
            </w: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6D6A22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46FF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Wykład; ćwiczenia laboratoryjne bazujące na bogatym zapleczu posiadanych przez jednostkę preparatów; wyjścia terenowe w celu obserwacji i odłowu wybranych grup zwierząt – połączone z praktyczną wiedzą w oznaczaniu gatunków;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446FF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Podstawowa wiedza studenta z zakresu zoologii na poziomie szkoły średniej wraz z elementami ekologii</w:t>
            </w: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9A38C3" w:rsidRPr="00860289" w:rsidTr="00BD16D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8C3" w:rsidRDefault="009A38C3" w:rsidP="009A38C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9A38C3" w:rsidRPr="007156FC" w:rsidRDefault="009A38C3" w:rsidP="009A38C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C3" w:rsidRPr="00453D61" w:rsidRDefault="009A38C3" w:rsidP="009A38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biologię, ekologię i metody rozpoznawania krajowych kręgowców</w:t>
            </w:r>
            <w:r w:rsidRPr="004C2607">
              <w:rPr>
                <w:rFonts w:ascii="Calibri" w:hAnsi="Calibri" w:cs="Calibri"/>
                <w:sz w:val="18"/>
                <w:szCs w:val="18"/>
              </w:rPr>
              <w:tab/>
            </w:r>
            <w:r w:rsidRPr="004C2607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C3" w:rsidRPr="00860289" w:rsidRDefault="009A38C3" w:rsidP="009A38C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K_W07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C3" w:rsidRPr="00860289" w:rsidRDefault="009A38C3" w:rsidP="009A38C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38C3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8C3" w:rsidRPr="00860289" w:rsidRDefault="009A38C3" w:rsidP="009A38C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8C3" w:rsidRPr="00860289" w:rsidRDefault="009A38C3" w:rsidP="009A38C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A38C3" w:rsidRPr="00860289" w:rsidTr="00BD16D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8C3" w:rsidRDefault="009A38C3" w:rsidP="009A38C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9A38C3" w:rsidRPr="007156FC" w:rsidRDefault="009A38C3" w:rsidP="009A38C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9A38C3" w:rsidRPr="00453D61" w:rsidRDefault="009A38C3" w:rsidP="009A38C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C3" w:rsidRPr="004C2607" w:rsidRDefault="009A38C3" w:rsidP="009A38C3">
            <w:pPr>
              <w:pStyle w:val="NormalnyWeb"/>
              <w:widowControl w:val="0"/>
              <w:spacing w:after="24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ocenić preferencje siedliskowe poszczególnych kręgowców</w:t>
            </w: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ab/>
            </w: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ab/>
            </w:r>
          </w:p>
          <w:p w:rsidR="009A38C3" w:rsidRPr="00453D61" w:rsidRDefault="009A38C3" w:rsidP="009A38C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ab/>
            </w:r>
            <w:r w:rsidRPr="004C2607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C3" w:rsidRPr="00860289" w:rsidRDefault="009A38C3" w:rsidP="009A38C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C3" w:rsidRPr="00860289" w:rsidRDefault="009A38C3" w:rsidP="009A38C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9A38C3" w:rsidRPr="00860289" w:rsidTr="00BD16D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C3" w:rsidRPr="00453D61" w:rsidRDefault="009A38C3" w:rsidP="009A38C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opracowywać raporty terenowe z inwentaryzacji zwierząt kręgowych w warunkach naturalnych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C3" w:rsidRPr="00860289" w:rsidRDefault="009A38C3" w:rsidP="009A38C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C3" w:rsidRPr="00860289" w:rsidRDefault="009A38C3" w:rsidP="009A38C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38C3" w:rsidRPr="00860289" w:rsidTr="00BD16D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8C3" w:rsidRDefault="009A38C3" w:rsidP="009A38C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9A38C3" w:rsidRPr="00453D61" w:rsidRDefault="009A38C3" w:rsidP="009A38C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9A38C3" w:rsidRPr="00453D61" w:rsidRDefault="009A38C3" w:rsidP="009A38C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C3" w:rsidRPr="00453D61" w:rsidRDefault="009A38C3" w:rsidP="009A38C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dokształcania w zakresie zoologii</w:t>
            </w:r>
            <w:r w:rsidRPr="004C2607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C3" w:rsidRPr="00860289" w:rsidRDefault="009A38C3" w:rsidP="009A38C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K_K02</w:t>
            </w:r>
            <w:r w:rsidRPr="004C2607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C3" w:rsidRPr="00860289" w:rsidRDefault="009A38C3" w:rsidP="009A38C3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38C3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8C3" w:rsidRPr="00453D61" w:rsidRDefault="009A38C3" w:rsidP="009A38C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8C3" w:rsidRPr="000E7610" w:rsidRDefault="009A38C3" w:rsidP="009A38C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8C3" w:rsidRPr="00860289" w:rsidRDefault="009A38C3" w:rsidP="009A38C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8C3" w:rsidRPr="00860289" w:rsidRDefault="009A38C3" w:rsidP="009A38C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A38C3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38C3" w:rsidRPr="00582090" w:rsidRDefault="009A38C3" w:rsidP="009A38C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65745" w:rsidRPr="004C2607" w:rsidRDefault="00E65745" w:rsidP="00E657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2607">
              <w:rPr>
                <w:rFonts w:ascii="Calibri" w:eastAsia="Calibri" w:hAnsi="Calibri" w:cs="Calibri"/>
                <w:sz w:val="18"/>
                <w:szCs w:val="18"/>
              </w:rPr>
              <w:t>Ryby. Przegląd ważniejszych gatunków ryb słodkowodnych Polski, biologia rozrodu. wędrówki,  anatomia, morfologia, typy łusek i płetw, rozpoznawanie gatunków-praca z kluczami do rozpoznawania ryb</w:t>
            </w:r>
          </w:p>
          <w:p w:rsidR="00E65745" w:rsidRPr="004C2607" w:rsidRDefault="00E65745" w:rsidP="00E657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2607">
              <w:rPr>
                <w:rFonts w:ascii="Calibri" w:eastAsia="Calibri" w:hAnsi="Calibri" w:cs="Calibri"/>
                <w:sz w:val="18"/>
                <w:szCs w:val="18"/>
              </w:rPr>
              <w:t xml:space="preserve">Płazy, gady. Przegląd fauny krajowej, biologia, rola w środowisku, metody ochrony. Budowa anatomiczna i morfologiczna płaza (żaby) i gada (jaszczurki). Identyfikacja gatunków krajowych –praca przy użyciu kluczy do rozpoznawania </w:t>
            </w:r>
            <w:proofErr w:type="spellStart"/>
            <w:r w:rsidRPr="004C2607">
              <w:rPr>
                <w:rFonts w:ascii="Calibri" w:eastAsia="Calibri" w:hAnsi="Calibri" w:cs="Calibri"/>
                <w:sz w:val="18"/>
                <w:szCs w:val="18"/>
              </w:rPr>
              <w:t>herpetofauny</w:t>
            </w:r>
            <w:proofErr w:type="spellEnd"/>
          </w:p>
          <w:p w:rsidR="00E65745" w:rsidRPr="004C2607" w:rsidRDefault="00E65745" w:rsidP="00E657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260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Ptaki. Przegląd grup. Wędrówki. Formy ochrony : Budowa ptaka –rodzaje piór i ich usytuowanie, obrączki-metody znakowania. Identyfikacja niektórych gatunków krajowych</w:t>
            </w:r>
          </w:p>
          <w:p w:rsidR="00E65745" w:rsidRPr="004C2607" w:rsidRDefault="00E65745" w:rsidP="00E6574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2607">
              <w:rPr>
                <w:rFonts w:ascii="Calibri" w:eastAsia="Calibri" w:hAnsi="Calibri" w:cs="Calibri"/>
                <w:sz w:val="18"/>
                <w:szCs w:val="18"/>
              </w:rPr>
              <w:t>Ssaki . Przegląd fauny krajowej, biologia i preferencje siedliskowe. Ssaki: uzębienie owadożernych, zajęczaków, gryzoni, drapieżnych i przeżuwających, rozpoznawanie niektórych drobnych ssaków krajowych – analiza czaszek, typów uzębienia</w:t>
            </w:r>
          </w:p>
          <w:p w:rsidR="009A38C3" w:rsidRPr="009E71F1" w:rsidRDefault="00E65745" w:rsidP="00E6574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eastAsia="Calibri" w:hAnsi="Calibri" w:cs="Calibri"/>
                <w:sz w:val="18"/>
                <w:szCs w:val="18"/>
              </w:rPr>
              <w:t>Zajęcia terenowe: praktyczne sposoby rozpoznawania rodzimych kręgowców w warunkach naturalnych</w:t>
            </w:r>
            <w:r w:rsidR="00446FF4">
              <w:rPr>
                <w:rFonts w:ascii="Calibri" w:eastAsia="Calibri" w:hAnsi="Calibri" w:cs="Calibri"/>
                <w:sz w:val="18"/>
                <w:szCs w:val="18"/>
              </w:rPr>
              <w:t xml:space="preserve"> (ptaki)</w:t>
            </w:r>
          </w:p>
        </w:tc>
      </w:tr>
      <w:tr w:rsidR="009A38C3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38C3" w:rsidRPr="00582090" w:rsidRDefault="009A38C3" w:rsidP="009A38C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65745" w:rsidRPr="004C2607" w:rsidRDefault="00E65745" w:rsidP="00E65745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</w:p>
          <w:p w:rsidR="009A38C3" w:rsidRPr="009E71F1" w:rsidRDefault="009A38C3" w:rsidP="00BD16D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38C3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38C3" w:rsidRPr="00582090" w:rsidRDefault="009A38C3" w:rsidP="009A38C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9A38C3" w:rsidRPr="009E71F1" w:rsidRDefault="00446FF4" w:rsidP="009A38C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393E">
              <w:rPr>
                <w:rFonts w:ascii="Arial" w:hAnsi="Arial" w:cs="Arial"/>
                <w:sz w:val="16"/>
                <w:szCs w:val="16"/>
              </w:rPr>
              <w:t>Egzamin z materiału wykładowego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(100%)</w:t>
            </w:r>
          </w:p>
        </w:tc>
      </w:tr>
      <w:tr w:rsidR="009A38C3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38C3" w:rsidRDefault="009A38C3" w:rsidP="009A38C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A38C3" w:rsidRPr="00582090" w:rsidRDefault="009A38C3" w:rsidP="009A38C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tbl>
            <w:tblPr>
              <w:tblpPr w:leftFromText="141" w:rightFromText="141" w:vertAnchor="text" w:horzAnchor="margin" w:tblpX="30" w:tblpY="128"/>
              <w:tblW w:w="10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70"/>
            </w:tblGrid>
            <w:tr w:rsidR="00446FF4" w:rsidRPr="0056497D" w:rsidTr="009B7A9C">
              <w:trPr>
                <w:trHeight w:val="527"/>
              </w:trPr>
              <w:tc>
                <w:tcPr>
                  <w:tcW w:w="8190" w:type="dxa"/>
                  <w:vAlign w:val="center"/>
                </w:tcPr>
                <w:p w:rsidR="00446FF4" w:rsidRPr="0014393E" w:rsidRDefault="00446FF4" w:rsidP="00446FF4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4393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Każdorazowe zaliczanie bieżącego materiału ćwiczeniowego –  dopuszczające do egzaminu z materiału wykładowego</w:t>
                  </w:r>
                </w:p>
                <w:p w:rsidR="00446FF4" w:rsidRPr="0056497D" w:rsidRDefault="00446FF4" w:rsidP="00446FF4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4393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</w:t>
                  </w:r>
                  <w:r w:rsidRPr="0056497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est z materiału wykładowego – 10</w:t>
                  </w:r>
                  <w:r w:rsidRPr="0014393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9A38C3" w:rsidRPr="009E71F1" w:rsidRDefault="009A38C3" w:rsidP="009A38C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9A38C3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9A38C3" w:rsidRPr="00582090" w:rsidRDefault="009A38C3" w:rsidP="009A38C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9A38C3" w:rsidRPr="009E71F1" w:rsidRDefault="00446FF4" w:rsidP="009A38C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proofErr w:type="spellStart"/>
            <w:r>
              <w:rPr>
                <w:sz w:val="16"/>
                <w:szCs w:val="16"/>
              </w:rPr>
              <w:t>cwiczeń</w:t>
            </w:r>
            <w:proofErr w:type="spellEnd"/>
            <w:r>
              <w:rPr>
                <w:sz w:val="16"/>
                <w:szCs w:val="16"/>
              </w:rPr>
              <w:t xml:space="preserve"> Katedry Biologii Środowiska Zwierząt, teren campusu -wyjście na obserwacje ptaków</w:t>
            </w:r>
          </w:p>
        </w:tc>
      </w:tr>
      <w:tr w:rsidR="009A38C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9A38C3" w:rsidRPr="00582090" w:rsidRDefault="009A38C3" w:rsidP="009A38C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A38C3" w:rsidRPr="0056497D" w:rsidRDefault="009A38C3" w:rsidP="009A38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Zoologia dla Uczelni Rolniczych pod red J. Hempel-Zawitkowskiej, Wydawnictwo Naukowe PWN, 2009</w:t>
            </w:r>
          </w:p>
          <w:p w:rsidR="009A38C3" w:rsidRPr="0056497D" w:rsidRDefault="009A38C3" w:rsidP="009A38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97D">
              <w:rPr>
                <w:rFonts w:ascii="Arial" w:hAnsi="Arial" w:cs="Arial"/>
                <w:sz w:val="16"/>
                <w:szCs w:val="16"/>
              </w:rPr>
              <w:t>Ryby słodkowodne Polski – pod red. Marii Brylińskiej  Wydawnictwo Naukowe PWN, wyd. poprawione 2000.</w:t>
            </w:r>
          </w:p>
          <w:p w:rsidR="009A38C3" w:rsidRPr="0056497D" w:rsidRDefault="009A38C3" w:rsidP="009A38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97D">
              <w:rPr>
                <w:rFonts w:ascii="Arial" w:hAnsi="Arial" w:cs="Arial"/>
                <w:sz w:val="16"/>
                <w:szCs w:val="16"/>
              </w:rPr>
              <w:t>Płazy i gady Polski. Klucz do oznaczania. L. Berger, Wydawnictwo Naukowe PWN 2000</w:t>
            </w:r>
          </w:p>
          <w:p w:rsidR="009A38C3" w:rsidRPr="0056497D" w:rsidRDefault="009A38C3" w:rsidP="009A38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97D">
              <w:rPr>
                <w:rFonts w:ascii="Arial" w:hAnsi="Arial" w:cs="Arial"/>
                <w:sz w:val="16"/>
                <w:szCs w:val="16"/>
              </w:rPr>
              <w:t>Klucz do oznaczania ssaków Polski Z. Pucek PWN 1984</w:t>
            </w:r>
          </w:p>
          <w:p w:rsidR="009A38C3" w:rsidRPr="0056497D" w:rsidRDefault="009A38C3" w:rsidP="009A38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97D">
              <w:rPr>
                <w:rFonts w:ascii="Arial" w:hAnsi="Arial" w:cs="Arial"/>
                <w:sz w:val="16"/>
                <w:szCs w:val="16"/>
              </w:rPr>
              <w:t xml:space="preserve">Czynna ochrona wybranych zwierząt w Mazowieckim Parku Krajobrazowym pod red W. </w:t>
            </w:r>
            <w:proofErr w:type="spellStart"/>
            <w:r w:rsidRPr="0056497D">
              <w:rPr>
                <w:rFonts w:ascii="Arial" w:hAnsi="Arial" w:cs="Arial"/>
                <w:sz w:val="16"/>
                <w:szCs w:val="16"/>
              </w:rPr>
              <w:t>Strużyńskiego</w:t>
            </w:r>
            <w:proofErr w:type="spellEnd"/>
            <w:r w:rsidRPr="0056497D">
              <w:rPr>
                <w:rFonts w:ascii="Arial" w:hAnsi="Arial" w:cs="Arial"/>
                <w:sz w:val="16"/>
                <w:szCs w:val="16"/>
              </w:rPr>
              <w:t>, Wydawca Zespół Mazowieckich Parków Krajobrazowych 2009</w:t>
            </w:r>
          </w:p>
          <w:p w:rsidR="009A38C3" w:rsidRPr="00582090" w:rsidRDefault="009A38C3" w:rsidP="00BD16D7">
            <w:pPr>
              <w:spacing w:line="240" w:lineRule="auto"/>
              <w:rPr>
                <w:sz w:val="16"/>
                <w:szCs w:val="16"/>
              </w:rPr>
            </w:pPr>
            <w:r w:rsidRPr="0056497D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97D">
              <w:rPr>
                <w:rFonts w:ascii="Arial" w:hAnsi="Arial" w:cs="Arial"/>
                <w:sz w:val="16"/>
                <w:szCs w:val="16"/>
              </w:rPr>
              <w:t xml:space="preserve">Czasopisma fachowe: Przegląd Zoologiczny, Chrońmy Przyrodę Ojczystą, Kulon, Przyroda Polska, </w:t>
            </w:r>
            <w:proofErr w:type="spellStart"/>
            <w:r w:rsidRPr="0056497D">
              <w:rPr>
                <w:rFonts w:ascii="Arial" w:hAnsi="Arial" w:cs="Arial"/>
                <w:sz w:val="16"/>
                <w:szCs w:val="16"/>
              </w:rPr>
              <w:t>Fragmenta</w:t>
            </w:r>
            <w:proofErr w:type="spellEnd"/>
            <w:r w:rsidRPr="005649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497D">
              <w:rPr>
                <w:rFonts w:ascii="Arial" w:hAnsi="Arial" w:cs="Arial"/>
                <w:sz w:val="16"/>
                <w:szCs w:val="16"/>
              </w:rPr>
              <w:t>Faunistica</w:t>
            </w:r>
            <w:proofErr w:type="spellEnd"/>
          </w:p>
        </w:tc>
      </w:tr>
      <w:tr w:rsidR="009A38C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9A38C3" w:rsidRDefault="009A38C3" w:rsidP="009A38C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9A38C3" w:rsidRPr="00701DD3" w:rsidRDefault="009A38C3" w:rsidP="009A38C3">
            <w:pPr>
              <w:spacing w:line="240" w:lineRule="auto"/>
              <w:rPr>
                <w:sz w:val="20"/>
                <w:szCs w:val="20"/>
              </w:rPr>
            </w:pPr>
          </w:p>
          <w:p w:rsidR="009A38C3" w:rsidRPr="00701DD3" w:rsidRDefault="009A38C3" w:rsidP="009A38C3">
            <w:pPr>
              <w:spacing w:line="240" w:lineRule="auto"/>
              <w:rPr>
                <w:sz w:val="20"/>
                <w:szCs w:val="20"/>
              </w:rPr>
            </w:pPr>
          </w:p>
          <w:p w:rsidR="009A38C3" w:rsidRPr="00582090" w:rsidRDefault="009A38C3" w:rsidP="009A38C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6D6A22">
              <w:rPr>
                <w:sz w:val="16"/>
                <w:szCs w:val="16"/>
              </w:rPr>
              <w:t>90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6D6A22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86" w:rsidRDefault="00534886" w:rsidP="002C0CA5">
      <w:pPr>
        <w:spacing w:line="240" w:lineRule="auto"/>
      </w:pPr>
      <w:r>
        <w:separator/>
      </w:r>
    </w:p>
  </w:endnote>
  <w:endnote w:type="continuationSeparator" w:id="0">
    <w:p w:rsidR="00534886" w:rsidRDefault="0053488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86" w:rsidRDefault="00534886" w:rsidP="002C0CA5">
      <w:pPr>
        <w:spacing w:line="240" w:lineRule="auto"/>
      </w:pPr>
      <w:r>
        <w:separator/>
      </w:r>
    </w:p>
  </w:footnote>
  <w:footnote w:type="continuationSeparator" w:id="0">
    <w:p w:rsidR="00534886" w:rsidRDefault="0053488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61194"/>
    <w:rsid w:val="00074021"/>
    <w:rsid w:val="000834BC"/>
    <w:rsid w:val="000A5E41"/>
    <w:rsid w:val="000C4232"/>
    <w:rsid w:val="000F1E88"/>
    <w:rsid w:val="00191EAB"/>
    <w:rsid w:val="001A6062"/>
    <w:rsid w:val="00207BBF"/>
    <w:rsid w:val="002A7F6F"/>
    <w:rsid w:val="002C0CA5"/>
    <w:rsid w:val="002C27E5"/>
    <w:rsid w:val="00316977"/>
    <w:rsid w:val="003267E5"/>
    <w:rsid w:val="00341D25"/>
    <w:rsid w:val="0036131B"/>
    <w:rsid w:val="003B680D"/>
    <w:rsid w:val="00444161"/>
    <w:rsid w:val="00446FF4"/>
    <w:rsid w:val="004C3EBF"/>
    <w:rsid w:val="004F5168"/>
    <w:rsid w:val="004F5B8E"/>
    <w:rsid w:val="00534886"/>
    <w:rsid w:val="005C4331"/>
    <w:rsid w:val="0061089E"/>
    <w:rsid w:val="006674DC"/>
    <w:rsid w:val="006C766B"/>
    <w:rsid w:val="006D6A22"/>
    <w:rsid w:val="0072568B"/>
    <w:rsid w:val="00735F91"/>
    <w:rsid w:val="00742188"/>
    <w:rsid w:val="007C1F40"/>
    <w:rsid w:val="007D736E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A0D70"/>
    <w:rsid w:val="009A38C3"/>
    <w:rsid w:val="009B21A4"/>
    <w:rsid w:val="009C43EA"/>
    <w:rsid w:val="009E4D4F"/>
    <w:rsid w:val="009E71F1"/>
    <w:rsid w:val="00A2664C"/>
    <w:rsid w:val="00A43564"/>
    <w:rsid w:val="00A77DEE"/>
    <w:rsid w:val="00AD3227"/>
    <w:rsid w:val="00AE32F4"/>
    <w:rsid w:val="00B2721F"/>
    <w:rsid w:val="00B46F26"/>
    <w:rsid w:val="00B66508"/>
    <w:rsid w:val="00B66CBB"/>
    <w:rsid w:val="00BD16D7"/>
    <w:rsid w:val="00CD0414"/>
    <w:rsid w:val="00D10B7D"/>
    <w:rsid w:val="00D12459"/>
    <w:rsid w:val="00D42A3A"/>
    <w:rsid w:val="00E65745"/>
    <w:rsid w:val="00EA1573"/>
    <w:rsid w:val="00ED11F9"/>
    <w:rsid w:val="00EE4F54"/>
    <w:rsid w:val="00EE7288"/>
    <w:rsid w:val="00F17173"/>
    <w:rsid w:val="00FB2DB7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9A38C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4</cp:revision>
  <cp:lastPrinted>2019-03-18T08:34:00Z</cp:lastPrinted>
  <dcterms:created xsi:type="dcterms:W3CDTF">2022-02-21T12:28:00Z</dcterms:created>
  <dcterms:modified xsi:type="dcterms:W3CDTF">2022-03-07T12:19:00Z</dcterms:modified>
</cp:coreProperties>
</file>