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1849D6C5" wp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xmlns:wp14="http://schemas.microsoft.com/office/word/2010/wordml" w:rsidR="00CD0414" w:rsidTr="2D44E57F" w14:paraId="56C21F5A" wp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D41E11" w:rsidR="00CD0414" w:rsidP="00417454" w:rsidRDefault="00CE3E35" w14:paraId="258784C5" wp14:textId="77777777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BD1B9C">
              <w:rPr>
                <w:rFonts w:ascii="Calibri" w:hAnsi="Calibri" w:eastAsia="Calibri" w:cs="Calibri"/>
                <w:sz w:val="18"/>
                <w:szCs w:val="18"/>
              </w:rPr>
              <w:t>Zasady postępowania ze zwierzętami doświadczalnymi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417454" w:rsidRDefault="003C0A61" w14:paraId="18F999B5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="00CD0414" w:rsidTr="2D44E57F" w14:paraId="5F540A02" wp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417454" w:rsidRDefault="00745F02" w14:paraId="500DB4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E46164">
              <w:rPr>
                <w:sz w:val="16"/>
                <w:szCs w:val="18"/>
              </w:rPr>
              <w:t>Menagement</w:t>
            </w:r>
            <w:proofErr w:type="spellEnd"/>
            <w:r w:rsidRPr="00E46164">
              <w:rPr>
                <w:sz w:val="16"/>
                <w:szCs w:val="18"/>
              </w:rPr>
              <w:t xml:space="preserve"> of </w:t>
            </w:r>
            <w:proofErr w:type="spellStart"/>
            <w:r w:rsidRPr="00E46164">
              <w:rPr>
                <w:sz w:val="16"/>
                <w:szCs w:val="18"/>
              </w:rPr>
              <w:t>experimental</w:t>
            </w:r>
            <w:proofErr w:type="spellEnd"/>
            <w:r w:rsidRPr="00E46164">
              <w:rPr>
                <w:sz w:val="16"/>
                <w:szCs w:val="18"/>
              </w:rPr>
              <w:t xml:space="preserve"> </w:t>
            </w:r>
            <w:proofErr w:type="spellStart"/>
            <w:r w:rsidRPr="00E46164">
              <w:rPr>
                <w:sz w:val="16"/>
                <w:szCs w:val="18"/>
              </w:rPr>
              <w:t>animals</w:t>
            </w:r>
            <w:proofErr w:type="spellEnd"/>
          </w:p>
        </w:tc>
      </w:tr>
      <w:tr xmlns:wp14="http://schemas.microsoft.com/office/word/2010/wordml" w:rsidR="00CD0414" w:rsidTr="2D44E57F" w14:paraId="1EBC05B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6C766B" w:rsidRDefault="00CD0414" w14:paraId="15667E3A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CE3E35">
              <w:rPr>
                <w:sz w:val="16"/>
                <w:szCs w:val="18"/>
              </w:rPr>
              <w:t>Zootechnika</w:t>
            </w:r>
          </w:p>
        </w:tc>
      </w:tr>
      <w:tr xmlns:wp14="http://schemas.microsoft.com/office/word/2010/wordml" w:rsidR="00CD0414" w:rsidTr="2D44E57F" w14:paraId="672A6659" wp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0A37501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07BBF" w:rsidTr="2D44E57F" w14:paraId="78546C44" wp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207BBF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207BBF" w14:paraId="6A05A809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CD0414" w:rsidTr="2D44E57F" w14:paraId="328630A2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6C766B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A01EC8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207BBF" w:rsidR="006C766B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A01EC8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CD0414" w:rsidR="006C766B">
              <w:rPr>
                <w:sz w:val="16"/>
                <w:szCs w:val="16"/>
              </w:rPr>
              <w:t xml:space="preserve"> p</w:t>
            </w:r>
            <w:r w:rsidRPr="00CD0414" w:rsidR="006C766B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6C766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A01EC8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CD0414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EE384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A01EC8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="00CD0414"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CD0414" w:rsidTr="2D44E57F" w14:paraId="0C74BD67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5A39BBE3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41C8F396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D0414" w:rsidP="00074021" w:rsidRDefault="00CD0414" w14:paraId="773CABC7" wp14:textId="6538FE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2D44E57F" w:rsidR="2D44E57F">
              <w:rPr>
                <w:sz w:val="16"/>
                <w:szCs w:val="16"/>
              </w:rPr>
              <w:t>2022/2023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CD0414" w:rsidP="000C4232" w:rsidRDefault="00CE3E35" w14:paraId="324FFA7B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D1B9C">
              <w:rPr>
                <w:rFonts w:ascii="Calibri" w:hAnsi="Calibri" w:eastAsia="Calibri" w:cs="Calibri"/>
                <w:sz w:val="18"/>
                <w:szCs w:val="18"/>
              </w:rPr>
              <w:t>WHBIOZ-ZT-1Z-01Z-10_21</w:t>
            </w:r>
          </w:p>
        </w:tc>
      </w:tr>
      <w:tr xmlns:wp14="http://schemas.microsoft.com/office/word/2010/wordml" w:rsidRPr="00CD0414" w:rsidR="00ED11F9" w:rsidTr="2D44E57F" w14:paraId="72A3D3EC" wp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ED11F9" w:rsidP="00CD0414" w:rsidRDefault="00ED11F9" w14:paraId="0D0B940D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ED11F9" w:rsidTr="2D44E57F" w14:paraId="000B1C53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ED11F9" w:rsidP="00CD0414" w:rsidRDefault="00A01EC8" w14:paraId="77280DF8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Katarzyna Fiszdon</w:t>
            </w:r>
          </w:p>
        </w:tc>
      </w:tr>
      <w:tr xmlns:wp14="http://schemas.microsoft.com/office/word/2010/wordml" w:rsidR="00ED11F9" w:rsidTr="2D44E57F" w14:paraId="12F1C764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CF0BD9" w14:paraId="15934565" wp14:textId="7A7A4112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2D44E57F" w:rsidR="2D44E57F">
              <w:rPr>
                <w:b w:val="1"/>
                <w:bCs w:val="1"/>
                <w:sz w:val="16"/>
                <w:szCs w:val="16"/>
              </w:rPr>
              <w:t xml:space="preserve">dr Katarzyna </w:t>
            </w:r>
            <w:proofErr w:type="spellStart"/>
            <w:r w:rsidRPr="2D44E57F" w:rsidR="2D44E57F">
              <w:rPr>
                <w:b w:val="1"/>
                <w:bCs w:val="1"/>
                <w:sz w:val="16"/>
                <w:szCs w:val="16"/>
              </w:rPr>
              <w:t>Fiszdon</w:t>
            </w:r>
            <w:proofErr w:type="spellEnd"/>
            <w:r w:rsidRPr="2D44E57F" w:rsidR="2D44E57F">
              <w:rPr>
                <w:b w:val="1"/>
                <w:bCs w:val="1"/>
                <w:sz w:val="16"/>
                <w:szCs w:val="16"/>
              </w:rPr>
              <w:t xml:space="preserve">, </w:t>
            </w:r>
            <w:bookmarkStart w:name="_GoBack" w:id="0"/>
            <w:bookmarkEnd w:id="0"/>
            <w:r w:rsidRPr="2D44E57F" w:rsidR="2D44E57F">
              <w:rPr>
                <w:b w:val="1"/>
                <w:bCs w:val="1"/>
                <w:sz w:val="16"/>
                <w:szCs w:val="16"/>
              </w:rPr>
              <w:t xml:space="preserve">mgr Julia </w:t>
            </w:r>
            <w:proofErr w:type="spellStart"/>
            <w:r w:rsidRPr="2D44E57F" w:rsidR="2D44E57F">
              <w:rPr>
                <w:b w:val="1"/>
                <w:bCs w:val="1"/>
                <w:sz w:val="16"/>
                <w:szCs w:val="16"/>
              </w:rPr>
              <w:t>Maciocha</w:t>
            </w:r>
            <w:proofErr w:type="spellEnd"/>
            <w:r w:rsidRPr="2D44E57F" w:rsidR="2D44E57F">
              <w:rPr>
                <w:b w:val="1"/>
                <w:bCs w:val="1"/>
                <w:sz w:val="16"/>
                <w:szCs w:val="16"/>
              </w:rPr>
              <w:t>, dr hab.. Wojciech Bielecki</w:t>
            </w:r>
          </w:p>
        </w:tc>
      </w:tr>
      <w:tr xmlns:wp14="http://schemas.microsoft.com/office/word/2010/wordml" w:rsidR="00ED11F9" w:rsidTr="2D44E57F" w14:paraId="1FBD3979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8F7E6F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53B50" w:rsidR="00CF0BD9" w:rsidP="00CF0BD9" w:rsidRDefault="00CF0BD9" w14:paraId="0A6B1176" wp14:textId="77777777">
            <w:pPr>
              <w:spacing w:line="240" w:lineRule="auto"/>
              <w:rPr>
                <w:sz w:val="16"/>
                <w:szCs w:val="16"/>
              </w:rPr>
            </w:pPr>
            <w:r w:rsidRPr="00F53B50">
              <w:rPr>
                <w:sz w:val="16"/>
                <w:szCs w:val="16"/>
              </w:rPr>
              <w:t>Przedmiot ma na celu przygotowanie studentów do uczestnictwa w procedurach związanych z wykorzystywaniem zwierząt dla celów naukowych lub edukacyjnych. Zapewni studentom uzyskanie przeszkolenia wymaganego Rozporządzeniem Ministra Nauki i Szkolnictwa Wyższego z dn. 5 maja 2015r.</w:t>
            </w:r>
          </w:p>
          <w:p w:rsidRPr="00582090" w:rsidR="00ED11F9" w:rsidP="00CD0414" w:rsidRDefault="00CF0BD9" w14:paraId="4C449767" wp14:textId="77777777">
            <w:pPr>
              <w:spacing w:line="240" w:lineRule="auto"/>
              <w:rPr>
                <w:sz w:val="16"/>
                <w:szCs w:val="16"/>
              </w:rPr>
            </w:pPr>
            <w:r w:rsidRPr="00F53B50">
              <w:rPr>
                <w:sz w:val="16"/>
                <w:szCs w:val="16"/>
              </w:rPr>
              <w:t xml:space="preserve">Opis zajęć:  </w:t>
            </w:r>
            <w:r>
              <w:rPr>
                <w:sz w:val="16"/>
                <w:szCs w:val="16"/>
              </w:rPr>
              <w:t>studenci zapoznają się z przepisami regulującymi wykorzystanie zwierząt w doświadczeniach, biologią i warunkami utrzymania najczęściej wykorzystywanych gatunków, a także protokołami przygotowania zwierząt do doświadczenia, zakończenia doświadczenia  i codziennego ich utrzymania</w:t>
            </w:r>
          </w:p>
        </w:tc>
      </w:tr>
      <w:tr xmlns:wp14="http://schemas.microsoft.com/office/word/2010/wordml" w:rsidRPr="00E31A6B" w:rsidR="00ED11F9" w:rsidTr="2D44E57F" w14:paraId="75A80089" wp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3C0A61" w14:paraId="29D17163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Wyklady</w:t>
            </w:r>
            <w:proofErr w:type="spellEnd"/>
            <w:r w:rsidRPr="00582090">
              <w:rPr>
                <w:sz w:val="16"/>
                <w:szCs w:val="16"/>
              </w:rPr>
              <w:t xml:space="preserve">;  </w:t>
            </w:r>
            <w:r w:rsidRPr="00582090" w:rsidR="00ED11F9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Pr="00582090" w:rsidR="00ED11F9">
              <w:rPr>
                <w:sz w:val="16"/>
                <w:szCs w:val="16"/>
              </w:rPr>
              <w:t xml:space="preserve">;  </w:t>
            </w:r>
          </w:p>
          <w:p w:rsidRPr="00582090" w:rsidR="00ED11F9" w:rsidP="00CD0414" w:rsidRDefault="003C0A61" w14:paraId="3191252D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Pr="00582090" w:rsidR="00ED11F9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8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:rsidRPr="00BD2417" w:rsidR="00ED11F9" w:rsidP="00F311A1" w:rsidRDefault="00ED11F9" w14:paraId="0E27B00A" wp14:textId="7777777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ED11F9" w:rsidTr="2D44E57F" w14:paraId="6637BF08" wp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207BBF" w:rsidP="00CD0414" w:rsidRDefault="00ED11F9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CF0BD9" w14:paraId="6A597E0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wykład, ćwiczenia audytoryjne, ćwiczenia terenowe</w:t>
            </w:r>
          </w:p>
        </w:tc>
      </w:tr>
      <w:tr xmlns:wp14="http://schemas.microsoft.com/office/word/2010/wordml" w:rsidRPr="00E31A6B" w:rsidR="00ED11F9" w:rsidTr="2D44E57F" w14:paraId="1D727147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0C4232" w:rsidP="00CD0414" w:rsidRDefault="00ED11F9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ED11F9" w:rsidP="00CD0414" w:rsidRDefault="008F7E6F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D11F9" w:rsidP="00CD0414" w:rsidRDefault="00CF0BD9" w14:paraId="62B64E2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podstawowa wiedza biologiczna</w:t>
            </w:r>
          </w:p>
          <w:p w:rsidR="00ED11F9" w:rsidP="00CD0414" w:rsidRDefault="00ED11F9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582090" w:rsidR="00ED11F9" w:rsidP="00CD0414" w:rsidRDefault="00ED11F9" w14:paraId="44EAFD9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60289" w:rsidR="00AE32F4" w:rsidTr="2D44E57F" w14:paraId="17875BE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74021" w:rsidP="00074021" w:rsidRDefault="00074021" w14:paraId="3C77472E" wp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74021" w:rsidP="00074021" w:rsidRDefault="00074021" w14:paraId="46327A1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074021" w:rsidP="00074021" w:rsidRDefault="00074021" w14:paraId="0A95FA6A" wp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74021" w:rsidP="00074021" w:rsidRDefault="00074021" w14:paraId="5F523D2E" wp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074021" w:rsidP="00074021" w:rsidRDefault="00074021" w14:paraId="4418F1A6" wp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xmlns:wp14="http://schemas.microsoft.com/office/word/2010/wordml" w:rsidRPr="00860289" w:rsidR="005F0C85" w:rsidTr="2D44E57F" w14:paraId="422755FA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F0C85" w:rsidP="005F0C85" w:rsidRDefault="005F0C85" w14:paraId="4774235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5F0C85" w:rsidP="005F0C85" w:rsidRDefault="005F0C85" w14:paraId="34045064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5F0C85" w:rsidP="005F0C85" w:rsidRDefault="005F0C85" w14:paraId="0FE89635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53D61" w:rsidR="005F0C85" w:rsidP="005F0C85" w:rsidRDefault="005F0C85" w14:paraId="7CDA4EF6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 parametry środowiska hodowlanego warunkujące dobrostan zwierząt doświadczalnych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5F0C85" w:rsidP="005F0C85" w:rsidRDefault="005F0C85" w14:paraId="223BB374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K_W09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5F0C85" w:rsidP="005F0C85" w:rsidRDefault="00CF0BD9" w14:paraId="7144751B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5F0C85" w:rsidTr="2D44E57F" w14:paraId="284C86BA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5F0C85" w:rsidP="005F0C85" w:rsidRDefault="005F0C85" w14:paraId="4B94D5A5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5F0C85" w:rsidP="005F0C85" w:rsidRDefault="005F0C85" w14:paraId="1E68EF69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53D61" w:rsidR="005F0C85" w:rsidP="005F0C85" w:rsidRDefault="005F0C85" w14:paraId="205DD393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zachowania się zwierząt doświadczalnych, zasady obchodzenia się z nimi oraz utrzymania ich dobrostanu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5F0C85" w:rsidP="005F0C85" w:rsidRDefault="005F0C85" w14:paraId="20103CE6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K_W09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5F0C85" w:rsidP="005F0C85" w:rsidRDefault="005F0C85" w14:paraId="649841BE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860289" w:rsidR="005F0C85" w:rsidTr="2D44E57F" w14:paraId="52A932BA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F0C85" w:rsidP="005F0C85" w:rsidRDefault="005F0C85" w14:paraId="0D7E2CD3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5F0C85" w:rsidP="005F0C85" w:rsidRDefault="005F0C85" w14:paraId="4BA0BB31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5F0C85" w:rsidP="005F0C85" w:rsidRDefault="005F0C85" w14:paraId="3DEEC669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5F0C85" w:rsidP="005F0C85" w:rsidRDefault="005F0C85" w14:paraId="3CD1015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53D61" w:rsidR="005F0C85" w:rsidP="005F0C85" w:rsidRDefault="005F0C85" w14:paraId="2DB2E58F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ocenić dobrostan zwierząt doświadczalnych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5F0C85" w:rsidP="005F0C85" w:rsidRDefault="005F0C85" w14:paraId="1F557C71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K_U11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5F0C85" w:rsidP="005F0C85" w:rsidRDefault="00CF0BD9" w14:paraId="78E884CA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5F0C85" w:rsidTr="2D44E57F" w14:paraId="53A6EAA9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5F0C85" w:rsidP="005F0C85" w:rsidRDefault="005F0C85" w14:paraId="3656B9AB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5F0C85" w:rsidP="005F0C85" w:rsidRDefault="005F0C85" w14:paraId="3382CC61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53D61" w:rsidR="005F0C85" w:rsidP="005F0C85" w:rsidRDefault="005F0C85" w14:paraId="11AE2CD4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interpretować podstawowe prawodawstwo dotyczące postępowania ze zwierzętami doświadczalnymi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5F0C85" w:rsidP="005F0C85" w:rsidRDefault="005F0C85" w14:paraId="17B67F8B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K_U12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5F0C85" w:rsidP="005F0C85" w:rsidRDefault="005F0C85" w14:paraId="7842F596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5F0C85" w:rsidTr="2D44E57F" w14:paraId="5DEF65EC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F0C85" w:rsidP="005F0C85" w:rsidRDefault="005F0C85" w14:paraId="77333160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5F0C85" w:rsidP="005F0C85" w:rsidRDefault="005F0C85" w14:paraId="060DDC17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5F0C85" w:rsidP="005F0C85" w:rsidRDefault="005F0C85" w14:paraId="45FB0818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5F0C85" w:rsidP="005F0C85" w:rsidRDefault="005F0C85" w14:paraId="142CE172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53D61" w:rsidR="005F0C85" w:rsidP="005F0C85" w:rsidRDefault="005F0C85" w14:paraId="7395BEE2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podejmowania odpowiedzialności za dobrostan zwierząt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5F0C85" w:rsidP="005F0C85" w:rsidRDefault="005F0C85" w14:paraId="621F473D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K_K08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5F0C85" w:rsidP="005F0C85" w:rsidRDefault="005F0C85" w14:paraId="56B20A0C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860289" w:rsidR="005F0C85" w:rsidTr="2D44E57F" w14:paraId="5989AF55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5F0C85" w:rsidP="005F0C85" w:rsidRDefault="005F0C85" w14:paraId="049F31CB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5F0C85" w:rsidP="005F0C85" w:rsidRDefault="005F0C85" w14:paraId="380DC2C0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E7610" w:rsidR="005F0C85" w:rsidP="005F0C85" w:rsidRDefault="005F0C85" w14:paraId="191FEC3C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przestrzegania zasad etyki zawodowej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5F0C85" w:rsidP="005F0C85" w:rsidRDefault="005F0C85" w14:paraId="44B69969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K_K07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5F0C85" w:rsidP="005F0C85" w:rsidRDefault="005F0C85" w14:paraId="5FCD5EC4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xmlns:wp14="http://schemas.microsoft.com/office/word/2010/wordml" w:rsidR="005F0C85" w:rsidTr="2D44E57F" w14:paraId="0E671F56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5F0C85" w:rsidP="005F0C85" w:rsidRDefault="005F0C85" w14:paraId="7E96A9A5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9E71F1" w:rsidR="005F0C85" w:rsidP="005F0C85" w:rsidRDefault="005F0C85" w14:paraId="01D1EE34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1B9C">
              <w:rPr>
                <w:rStyle w:val="contextualspellingandgrammarerror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Główne składniki</w:t>
            </w:r>
            <w:r w:rsidRPr="00BD1B9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anatomii i fizjologii zwierząt wykorzystywanych w procedurach.  Argumenty za i przeciw wykorzystywaniu zwierząt do celów naukowych lub edukacyjnych. Zasady etyczne postępowania ze zwierzętami. Przygotowanie zwierząt do procedury. Metody i procedury obchodzenia się ze zwierzętami wykorzystywanymi w procedurach dostosowane do danego gatunku. Rodzaje zachowania zwierząt.  Rozpoznawanie właściwych dla poszczególnych gatunków zwierząt przeznaczonych do wykorzystania lub wykorzystywanych w procedurach oznak </w:t>
            </w:r>
            <w:proofErr w:type="spellStart"/>
            <w:r w:rsidRPr="00BD1B9C">
              <w:rPr>
                <w:rStyle w:val="spellingerror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dystresu</w:t>
            </w:r>
            <w:proofErr w:type="spellEnd"/>
            <w:r w:rsidRPr="00BD1B9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, bólu i cierpienia.1) Znieczulenie i metody uśmierzania bólu. Wpływ środków anestetycznych i przeciwbólowych na wynik doświadczenia. Metody uśmiercania zwierząt, stosowanie wczesnego i humanitarnego zakończenia procedury. Obowiązujące przepisy krajowe w zakresie ochrony zwierząt doświadczalnych. Komisje etyczne do spraw doświadczeń na zwierzętach. Zasady bezpieczeństwa i higieny pracy ze zwierzętami wykorzystywanymi w procedurach.  Hodowla zwierząt z uwzględnieniem biologii gatunku oraz genetyki. Normy utrzymywania tych zwierząt (środowisko, klatki, pasze) i wzbogacanie ich środowiska. Codzienna opieka nad zwierzętami.</w:t>
            </w:r>
          </w:p>
        </w:tc>
      </w:tr>
      <w:tr xmlns:wp14="http://schemas.microsoft.com/office/word/2010/wordml" w:rsidR="005F0C85" w:rsidTr="2D44E57F" w14:paraId="7E8AEB38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5F0C85" w:rsidP="005F0C85" w:rsidRDefault="005F0C85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9E71F1" w:rsidR="005F0C85" w:rsidP="005F0C85" w:rsidRDefault="005F0C85" w14:paraId="7C23F51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1B9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W1, W2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BD1B9C">
              <w:rPr>
                <w:rFonts w:ascii="Calibri" w:hAnsi="Calibri" w:cs="Calibri"/>
                <w:sz w:val="18"/>
                <w:szCs w:val="18"/>
              </w:rPr>
              <w:t xml:space="preserve">U1, U2, K1, K2 </w:t>
            </w:r>
            <w:r w:rsidRPr="00BD1B9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– zali</w:t>
            </w:r>
            <w:r w:rsidR="00CF0BD9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</w:t>
            </w:r>
            <w:r w:rsidR="00CF0BD9">
              <w:t xml:space="preserve">zenie </w:t>
            </w:r>
          </w:p>
        </w:tc>
      </w:tr>
      <w:tr xmlns:wp14="http://schemas.microsoft.com/office/word/2010/wordml" w:rsidR="005F0C85" w:rsidTr="2D44E57F" w14:paraId="54BD4AB6" wp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5F0C85" w:rsidP="005F0C85" w:rsidRDefault="005F0C85" w14:paraId="238C320A" wp14:textId="7777777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5F0C85" w:rsidP="005F0C85" w:rsidRDefault="00CF0BD9" w14:paraId="440CC1E8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 obecności na wszystkich zajęciach wykładowych i ćwiczeniowych</w:t>
            </w:r>
          </w:p>
        </w:tc>
      </w:tr>
      <w:tr xmlns:wp14="http://schemas.microsoft.com/office/word/2010/wordml" w:rsidR="005F0C85" w:rsidTr="2D44E57F" w14:paraId="6F99D449" wp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5F0C85" w:rsidP="005F0C85" w:rsidRDefault="005F0C85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Pr="00582090" w:rsidR="005F0C85" w:rsidP="005F0C85" w:rsidRDefault="005F0C85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5F0C85" w:rsidP="005F0C85" w:rsidRDefault="00CF0BD9" w14:paraId="26A393EF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zaliczenie 100%</w:t>
            </w:r>
          </w:p>
        </w:tc>
      </w:tr>
      <w:tr xmlns:wp14="http://schemas.microsoft.com/office/word/2010/wordml" w:rsidR="005F0C85" w:rsidTr="2D44E57F" w14:paraId="2A250AEA" wp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5F0C85" w:rsidP="005F0C85" w:rsidRDefault="005F0C85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5F0C85" w:rsidP="005F0C85" w:rsidRDefault="00CF0BD9" w14:paraId="1B1EB218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dydaktyczna, zwierzętarnia Katedry, platforma </w:t>
            </w:r>
            <w:proofErr w:type="spellStart"/>
            <w:r>
              <w:rPr>
                <w:sz w:val="16"/>
                <w:szCs w:val="16"/>
              </w:rPr>
              <w:t>MSTeams</w:t>
            </w:r>
            <w:proofErr w:type="spellEnd"/>
          </w:p>
        </w:tc>
      </w:tr>
      <w:tr xmlns:wp14="http://schemas.microsoft.com/office/word/2010/wordml" w:rsidR="0085113C" w:rsidTr="2D44E57F" w14:paraId="422F1204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750DC6" w:rsidR="0085113C" w:rsidP="0085113C" w:rsidRDefault="0085113C" w14:paraId="53128261" wp14:textId="77777777">
            <w:pPr>
              <w:spacing w:line="240" w:lineRule="auto"/>
              <w:rPr>
                <w:sz w:val="16"/>
              </w:rPr>
            </w:pPr>
          </w:p>
          <w:p w:rsidR="0085113C" w:rsidP="0085113C" w:rsidRDefault="0085113C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Pr="00745F02" w:rsidR="0085113C" w:rsidP="0085113C" w:rsidRDefault="0085113C" w14:paraId="122B24DE" wp14:textId="77777777">
            <w:pPr>
              <w:numPr>
                <w:ilvl w:val="3"/>
                <w:numId w:val="2"/>
              </w:numPr>
              <w:spacing w:line="240" w:lineRule="auto"/>
              <w:ind w:left="567"/>
              <w:contextualSpacing/>
              <w:rPr>
                <w:sz w:val="16"/>
              </w:rPr>
            </w:pPr>
            <w:r w:rsidRPr="00745F02">
              <w:rPr>
                <w:sz w:val="16"/>
              </w:rPr>
              <w:t>Ustawa z dnia 15 stycznia 2015 r. o ochronie zwierząt wykorzystywanych do celów naukowych lub edukacyjnych (Dz. U. poz. 266)</w:t>
            </w:r>
          </w:p>
          <w:p w:rsidRPr="0038130D" w:rsidR="0085113C" w:rsidP="0085113C" w:rsidRDefault="0085113C" w14:paraId="0D58DB4E" wp14:textId="77777777">
            <w:pPr>
              <w:numPr>
                <w:ilvl w:val="3"/>
                <w:numId w:val="2"/>
              </w:numPr>
              <w:spacing w:line="240" w:lineRule="auto"/>
              <w:ind w:left="567"/>
              <w:contextualSpacing/>
              <w:rPr>
                <w:sz w:val="16"/>
              </w:rPr>
            </w:pPr>
            <w:r w:rsidRPr="00745F02">
              <w:rPr>
                <w:sz w:val="16"/>
              </w:rPr>
              <w:t>Rozporządzenie Ministra Nauki I Szkolnictwa Wyższego z dnia 5 maja 2015 r. w sprawie szkoleń, praktyk i staży dla osób wykonujących czynności związane z wykorzystywaniem zwierząt do celów naukowych lub edukacyjnych</w:t>
            </w:r>
          </w:p>
          <w:p w:rsidRPr="001F5899" w:rsidR="0085113C" w:rsidP="0085113C" w:rsidRDefault="0085113C" w14:paraId="03CB02E3" wp14:textId="77777777">
            <w:pPr>
              <w:numPr>
                <w:ilvl w:val="3"/>
                <w:numId w:val="2"/>
              </w:numPr>
              <w:spacing w:line="240" w:lineRule="auto"/>
              <w:ind w:left="567"/>
              <w:contextualSpacing/>
              <w:rPr>
                <w:sz w:val="16"/>
              </w:rPr>
            </w:pPr>
            <w:r>
              <w:rPr>
                <w:sz w:val="16"/>
              </w:rPr>
              <w:t>Dyrektywa</w:t>
            </w:r>
            <w:r w:rsidRPr="00745F02">
              <w:rPr>
                <w:sz w:val="16"/>
              </w:rPr>
              <w:t xml:space="preserve"> Parlamentu Europejskiego I Rady 2010/63/UE z dnia 22 września 2010 r.</w:t>
            </w:r>
            <w:r w:rsidRPr="00745F02">
              <w:t xml:space="preserve"> </w:t>
            </w:r>
            <w:r w:rsidRPr="00745F02">
              <w:rPr>
                <w:sz w:val="16"/>
              </w:rPr>
              <w:t>w sprawie ochrony zwierząt wykorzystywanych do celów naukowych</w:t>
            </w:r>
          </w:p>
          <w:p w:rsidRPr="00AD3547" w:rsidR="0085113C" w:rsidP="0085113C" w:rsidRDefault="0085113C" w14:paraId="290B47A6" wp14:textId="77777777">
            <w:pPr>
              <w:pStyle w:val="Akapitzlist"/>
              <w:numPr>
                <w:ilvl w:val="3"/>
                <w:numId w:val="2"/>
              </w:numPr>
              <w:spacing w:line="240" w:lineRule="auto"/>
              <w:ind w:left="567"/>
              <w:rPr>
                <w:sz w:val="16"/>
                <w:szCs w:val="16"/>
              </w:rPr>
            </w:pPr>
            <w:r w:rsidRPr="00AD3547">
              <w:rPr>
                <w:sz w:val="16"/>
                <w:szCs w:val="16"/>
              </w:rPr>
              <w:t>Sławiński T. (1981). Zasady hodowli zwierząt laboratoryjnych. Warszawa: PWN</w:t>
            </w:r>
          </w:p>
          <w:p w:rsidRPr="00AD3547" w:rsidR="0085113C" w:rsidP="0085113C" w:rsidRDefault="0085113C" w14:paraId="7B403477" wp14:textId="77777777">
            <w:pPr>
              <w:pStyle w:val="Akapitzlist"/>
              <w:numPr>
                <w:ilvl w:val="3"/>
                <w:numId w:val="2"/>
              </w:numPr>
              <w:spacing w:line="240" w:lineRule="auto"/>
              <w:ind w:left="567"/>
              <w:rPr>
                <w:sz w:val="16"/>
                <w:szCs w:val="16"/>
              </w:rPr>
            </w:pPr>
            <w:r w:rsidRPr="00AD3547">
              <w:rPr>
                <w:sz w:val="16"/>
                <w:szCs w:val="16"/>
              </w:rPr>
              <w:t xml:space="preserve">Brylińska J., Kwiatkowska J. (red.) (1996). Zwierzęta laboratoryjne: metody hodowli i doświadczeń. Kraków </w:t>
            </w:r>
            <w:proofErr w:type="spellStart"/>
            <w:r w:rsidRPr="00AD3547">
              <w:rPr>
                <w:sz w:val="16"/>
                <w:szCs w:val="16"/>
              </w:rPr>
              <w:t>Universitas</w:t>
            </w:r>
            <w:proofErr w:type="spellEnd"/>
          </w:p>
          <w:p w:rsidRPr="00AD3547" w:rsidR="0085113C" w:rsidP="0085113C" w:rsidRDefault="0085113C" w14:paraId="15DAA1D7" wp14:textId="77777777">
            <w:pPr>
              <w:pStyle w:val="Akapitzlist"/>
              <w:numPr>
                <w:ilvl w:val="3"/>
                <w:numId w:val="2"/>
              </w:numPr>
              <w:spacing w:line="240" w:lineRule="auto"/>
              <w:ind w:left="567"/>
              <w:rPr>
                <w:sz w:val="16"/>
                <w:szCs w:val="16"/>
              </w:rPr>
            </w:pPr>
            <w:r w:rsidRPr="00AD3547">
              <w:rPr>
                <w:sz w:val="16"/>
                <w:szCs w:val="16"/>
              </w:rPr>
              <w:t>Krzanowska H. (1981). Niektóre aspekty fizjologii zwierząt laboratoryjnych. Warszawa: PWN</w:t>
            </w:r>
          </w:p>
          <w:p w:rsidRPr="00582090" w:rsidR="0085113C" w:rsidP="0085113C" w:rsidRDefault="0085113C" w14:paraId="41C0CF8D" wp14:textId="77777777">
            <w:pPr>
              <w:spacing w:line="240" w:lineRule="auto"/>
              <w:rPr>
                <w:sz w:val="16"/>
                <w:szCs w:val="16"/>
              </w:rPr>
            </w:pPr>
            <w:r w:rsidRPr="00EF5B7C">
              <w:rPr>
                <w:sz w:val="16"/>
                <w:szCs w:val="16"/>
                <w:lang w:val="en-US"/>
              </w:rPr>
              <w:t xml:space="preserve">     7.       </w:t>
            </w:r>
            <w:proofErr w:type="spellStart"/>
            <w:r w:rsidRPr="00EF5B7C">
              <w:rPr>
                <w:sz w:val="16"/>
                <w:szCs w:val="16"/>
                <w:lang w:val="en-US"/>
              </w:rPr>
              <w:t>Kaliste</w:t>
            </w:r>
            <w:proofErr w:type="spellEnd"/>
            <w:r w:rsidRPr="00EF5B7C">
              <w:rPr>
                <w:sz w:val="16"/>
                <w:szCs w:val="16"/>
                <w:lang w:val="en-US"/>
              </w:rPr>
              <w:t xml:space="preserve"> E. (red.) (2007). The welfare of laboratory animals. </w:t>
            </w:r>
            <w:r w:rsidRPr="00D71497">
              <w:rPr>
                <w:sz w:val="16"/>
                <w:szCs w:val="16"/>
              </w:rPr>
              <w:t>Dordrecht: Springer</w:t>
            </w:r>
          </w:p>
        </w:tc>
      </w:tr>
      <w:tr xmlns:wp14="http://schemas.microsoft.com/office/word/2010/wordml" w:rsidR="005F0C85" w:rsidTr="2D44E57F" w14:paraId="14B14E7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5F0C85" w:rsidP="005F0C85" w:rsidRDefault="005F0C85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5F0C85" w:rsidP="005F0C85" w:rsidRDefault="005F0C85" w14:paraId="62486C05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5F0C85" w:rsidP="005F0C85" w:rsidRDefault="005F0C85" w14:paraId="4101652C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5F0C85" w:rsidP="005F0C85" w:rsidRDefault="005F0C85" w14:paraId="4B99056E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93211F" w:rsidR="00074021" w:rsidP="00074021" w:rsidRDefault="00ED11F9" w14:paraId="35EF3B2E" wp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ED11F9" w:rsidP="00ED11F9" w:rsidRDefault="00ED11F9" w14:paraId="1299C43A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xmlns:wp14="http://schemas.microsoft.com/office/word/2010/wordml" w:rsidRPr="00A87261" w:rsidR="00ED11F9" w:rsidTr="00074021" w14:paraId="63CCD247" wp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181D0728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2E9B8CC9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85113C">
              <w:rPr>
                <w:sz w:val="16"/>
                <w:szCs w:val="16"/>
              </w:rPr>
              <w:t>40</w:t>
            </w:r>
            <w:r w:rsidRPr="00074021" w:rsidR="00ED11F9">
              <w:rPr>
                <w:sz w:val="16"/>
                <w:szCs w:val="16"/>
              </w:rPr>
              <w:t>. h</w:t>
            </w:r>
          </w:p>
        </w:tc>
      </w:tr>
      <w:tr xmlns:wp14="http://schemas.microsoft.com/office/word/2010/wordml" w:rsidRPr="00A87261" w:rsidR="00ED11F9" w:rsidTr="00074021" w14:paraId="345A11B9" wp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587FFC93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2006502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85113C">
              <w:rPr>
                <w:sz w:val="16"/>
                <w:szCs w:val="16"/>
              </w:rPr>
              <w:t xml:space="preserve">1 </w:t>
            </w:r>
            <w:r w:rsidRPr="00074021" w:rsidR="00ED11F9">
              <w:rPr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4DDBEF00" wp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B1387" w:rsidP="002C0CA5" w:rsidRDefault="00AB1387" w14:paraId="3461D779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AB1387" w:rsidP="002C0CA5" w:rsidRDefault="00AB1387" w14:paraId="3CF2D8B6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B1387" w:rsidP="002C0CA5" w:rsidRDefault="00AB1387" w14:paraId="0FB78278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AB1387" w:rsidP="002C0CA5" w:rsidRDefault="00AB1387" w14:paraId="1FC39945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DA4C78"/>
    <w:multiLevelType w:val="hybridMultilevel"/>
    <w:tmpl w:val="92E85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74021"/>
    <w:rsid w:val="000834BC"/>
    <w:rsid w:val="000A5E41"/>
    <w:rsid w:val="000B4D70"/>
    <w:rsid w:val="000C4232"/>
    <w:rsid w:val="00191EAB"/>
    <w:rsid w:val="001A6062"/>
    <w:rsid w:val="00207BBF"/>
    <w:rsid w:val="00260B7F"/>
    <w:rsid w:val="002C0CA5"/>
    <w:rsid w:val="00316977"/>
    <w:rsid w:val="00331266"/>
    <w:rsid w:val="00341D25"/>
    <w:rsid w:val="0036131B"/>
    <w:rsid w:val="003B680D"/>
    <w:rsid w:val="003C0A61"/>
    <w:rsid w:val="00444161"/>
    <w:rsid w:val="004F5168"/>
    <w:rsid w:val="004F5B8E"/>
    <w:rsid w:val="00565086"/>
    <w:rsid w:val="005C4331"/>
    <w:rsid w:val="005F0C85"/>
    <w:rsid w:val="006674DC"/>
    <w:rsid w:val="006C766B"/>
    <w:rsid w:val="0072568B"/>
    <w:rsid w:val="00735F91"/>
    <w:rsid w:val="00745F02"/>
    <w:rsid w:val="007C1F40"/>
    <w:rsid w:val="007D736E"/>
    <w:rsid w:val="0085113C"/>
    <w:rsid w:val="00860FAB"/>
    <w:rsid w:val="00896660"/>
    <w:rsid w:val="008C3005"/>
    <w:rsid w:val="008C5679"/>
    <w:rsid w:val="008F7E6F"/>
    <w:rsid w:val="00925376"/>
    <w:rsid w:val="0093211F"/>
    <w:rsid w:val="00965A2D"/>
    <w:rsid w:val="00966E0B"/>
    <w:rsid w:val="009B21A4"/>
    <w:rsid w:val="009E71F1"/>
    <w:rsid w:val="00A01EC8"/>
    <w:rsid w:val="00A43564"/>
    <w:rsid w:val="00A77DEE"/>
    <w:rsid w:val="00AB1387"/>
    <w:rsid w:val="00AE32F4"/>
    <w:rsid w:val="00B2721F"/>
    <w:rsid w:val="00B66508"/>
    <w:rsid w:val="00B66CBB"/>
    <w:rsid w:val="00C6566A"/>
    <w:rsid w:val="00CD0414"/>
    <w:rsid w:val="00CE3E35"/>
    <w:rsid w:val="00CF0BD9"/>
    <w:rsid w:val="00D10B7D"/>
    <w:rsid w:val="00DB7A76"/>
    <w:rsid w:val="00E87B51"/>
    <w:rsid w:val="00ED11F9"/>
    <w:rsid w:val="00EE384E"/>
    <w:rsid w:val="00EE4F54"/>
    <w:rsid w:val="00EF5B7C"/>
    <w:rsid w:val="00F17173"/>
    <w:rsid w:val="00F20667"/>
    <w:rsid w:val="00F311A1"/>
    <w:rsid w:val="00F45AF4"/>
    <w:rsid w:val="00FB2DB7"/>
    <w:rsid w:val="2D44E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D396"/>
  <w15:docId w15:val="{861E5052-951B-4E63-B499-E6885A28D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character" w:styleId="normaltextrun" w:customStyle="1">
    <w:name w:val="normaltextrun"/>
    <w:rsid w:val="005F0C85"/>
  </w:style>
  <w:style w:type="character" w:styleId="spellingerror" w:customStyle="1">
    <w:name w:val="spellingerror"/>
    <w:rsid w:val="005F0C85"/>
  </w:style>
  <w:style w:type="character" w:styleId="contextualspellingandgrammarerror" w:customStyle="1">
    <w:name w:val="contextualspellingandgrammarerror"/>
    <w:rsid w:val="005F0C85"/>
  </w:style>
  <w:style w:type="paragraph" w:styleId="Akapitzlist">
    <w:name w:val="List Paragraph"/>
    <w:basedOn w:val="Normalny"/>
    <w:uiPriority w:val="34"/>
    <w:qFormat/>
    <w:rsid w:val="0085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6</revision>
  <lastPrinted>2019-03-18T08:34:00.0000000Z</lastPrinted>
  <dcterms:created xsi:type="dcterms:W3CDTF">2021-11-02T07:49:00.0000000Z</dcterms:created>
  <dcterms:modified xsi:type="dcterms:W3CDTF">2022-09-19T18:15:19.3530273Z</dcterms:modified>
</coreProperties>
</file>