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E10897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1089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7460D3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Intellectual property protection</w:t>
            </w:r>
            <w:bookmarkStart w:id="0" w:name="_GoBack"/>
            <w:bookmarkEnd w:id="0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58531A">
              <w:rPr>
                <w:sz w:val="16"/>
                <w:szCs w:val="18"/>
              </w:rPr>
              <w:t xml:space="preserve"> </w:t>
            </w:r>
            <w:r w:rsidR="00886A09"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58531A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0831F7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58531A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58531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831F7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58531A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58531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831F7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58531A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E108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58531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831F7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58531A">
              <w:rPr>
                <w:sz w:val="20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E10897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E10897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E10897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WHBIOZ-H-1Z-01Z-07_21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FA0C42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FA0C42" w:rsidRDefault="00E1089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A0C42">
              <w:rPr>
                <w:b/>
                <w:bCs/>
                <w:sz w:val="16"/>
                <w:szCs w:val="16"/>
              </w:rPr>
              <w:t>Prof. d</w:t>
            </w:r>
            <w:r w:rsidR="00FA0C42" w:rsidRPr="00F82BCD">
              <w:rPr>
                <w:b/>
                <w:bCs/>
                <w:sz w:val="16"/>
                <w:szCs w:val="16"/>
              </w:rPr>
              <w:t>r</w:t>
            </w:r>
            <w:r w:rsidRPr="00FA0C42">
              <w:rPr>
                <w:b/>
                <w:bCs/>
                <w:sz w:val="16"/>
                <w:szCs w:val="16"/>
              </w:rPr>
              <w:t xml:space="preserve"> hab. Marian B</w:t>
            </w:r>
            <w:r w:rsidRPr="00F82BCD">
              <w:rPr>
                <w:b/>
                <w:bCs/>
                <w:sz w:val="16"/>
                <w:szCs w:val="16"/>
              </w:rPr>
              <w:t>rzozowski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3017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Danuta Dzierżanowska-Góryń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74" w:rsidRPr="00064D3C" w:rsidRDefault="00330174" w:rsidP="0033017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64D3C">
              <w:rPr>
                <w:rFonts w:cstheme="minorHAnsi"/>
                <w:sz w:val="16"/>
                <w:szCs w:val="16"/>
              </w:rPr>
              <w:t>Przekazanie studentom podstaw wiedzy w obszarze przepisów prawa w zakresie, jaki jest niezbędny dla absolwenta wyższej uczelni, w celu sprawnego poruszania się w zagadnieniach przestrzeni publicznej.</w:t>
            </w:r>
          </w:p>
          <w:p w:rsidR="00ED11F9" w:rsidRPr="00582090" w:rsidRDefault="00330174" w:rsidP="00CD0414">
            <w:pPr>
              <w:spacing w:line="240" w:lineRule="auto"/>
              <w:rPr>
                <w:sz w:val="16"/>
                <w:szCs w:val="16"/>
              </w:rPr>
            </w:pPr>
            <w:r w:rsidRPr="00064D3C">
              <w:rPr>
                <w:rFonts w:cstheme="minorHAnsi"/>
                <w:sz w:val="16"/>
                <w:szCs w:val="16"/>
              </w:rPr>
              <w:t>Podstawy z zakresu: ochrony własności intelektualnej w systemie prawa; prawa autorskiego i patentowego; ochrona wzorów przemysłowych i znaków towarowych; zwalczania nieuczciwej konkurencji i praktyk monopolistycznych; informacji patentowej; ochrony własności intelektualnej.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2417" w:rsidRDefault="00E10897" w:rsidP="00F82B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3017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Wykłady,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33017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1E2D9B" w:rsidRPr="00860289" w:rsidTr="00F82BC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1E2D9B" w:rsidRPr="007156FC" w:rsidRDefault="001E2D9B" w:rsidP="001E2D9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9B" w:rsidRPr="00453D61" w:rsidRDefault="001E2D9B" w:rsidP="001E2D9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teorię prawa, różnice zagadnień prawa cywilnego i administracyjnego, a także zagadnień wiążących się z prawnymi aspektami wytworów ludzkiej inteligencji: prawo autorskie, patentowe, ochrona wzorów przemysłowych i znaków towarowych.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K_W14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1E2D9B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E2D9B" w:rsidRPr="00860289" w:rsidTr="00F82BC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1E2D9B" w:rsidRPr="007156FC" w:rsidRDefault="001E2D9B" w:rsidP="001E2D9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1E2D9B" w:rsidRPr="00453D61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9B" w:rsidRPr="00453D61" w:rsidRDefault="001E2D9B" w:rsidP="001E2D9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poszukiwać potrzebne informacje w zbiorach aktów prawnych (KC, KRO, KPC, akty prawne krajowe, unijne i międzynarodowe).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1E2D9B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E2D9B" w:rsidRPr="00860289" w:rsidTr="00F82BC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Default="001E2D9B" w:rsidP="001E2D9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1E2D9B" w:rsidRPr="00453D61" w:rsidRDefault="001E2D9B" w:rsidP="001E2D9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1E2D9B" w:rsidRPr="00453D61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9B" w:rsidRPr="00453D61" w:rsidRDefault="001E2D9B" w:rsidP="001E2D9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działania z poszanowaniem zasad ochrony własności intelektualnej i prawa autorskiego.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1E2D9B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0E7610" w:rsidRDefault="001E2D9B" w:rsidP="001E2D9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E2D9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1E2D9B" w:rsidRPr="009E71F1" w:rsidRDefault="001E2D9B" w:rsidP="001E2D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Prawa własności intelektualnej w systemie prawa; teorii prawa, prawa cywilnego i administracyjnego; prawa autorskiego i patentowego; prawa wzorów przemysłowych i znaków towarowych; zwalczania nieuczciwej konkurencji i praktyk monopolistycznych; informacji patentowej; ochrony własności intelektualnej</w:t>
            </w:r>
          </w:p>
        </w:tc>
      </w:tr>
      <w:tr w:rsidR="001E2D9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1E2D9B" w:rsidRPr="009E71F1" w:rsidRDefault="001E2D9B" w:rsidP="001E2D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W1, U1, K1 - zaliczenie</w:t>
            </w:r>
          </w:p>
        </w:tc>
      </w:tr>
      <w:tr w:rsidR="001E2D9B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1E2D9B" w:rsidRPr="009E71F1" w:rsidRDefault="00330174" w:rsidP="001E2D9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końcowe w formie pisemnej</w:t>
            </w:r>
          </w:p>
        </w:tc>
      </w:tr>
      <w:tr w:rsidR="001E2D9B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E2D9B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1E2D9B" w:rsidRPr="00582090" w:rsidRDefault="001E2D9B" w:rsidP="001E2D9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1E2D9B" w:rsidRPr="009E71F1" w:rsidRDefault="00330174" w:rsidP="001E2D9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Wynika zaliczenia – 100?</w:t>
            </w:r>
          </w:p>
        </w:tc>
      </w:tr>
      <w:tr w:rsidR="001E2D9B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1E2D9B" w:rsidRPr="009E71F1" w:rsidRDefault="00330174" w:rsidP="001E2D9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dydaktyczna, platforma internetowa</w:t>
            </w:r>
          </w:p>
        </w:tc>
      </w:tr>
      <w:tr w:rsidR="001E2D9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711D">
              <w:rPr>
                <w:rFonts w:ascii="Arial" w:hAnsi="Arial" w:cs="Arial"/>
                <w:sz w:val="16"/>
                <w:szCs w:val="16"/>
              </w:rPr>
              <w:t xml:space="preserve">1. Adamczyk A., </w:t>
            </w:r>
            <w:proofErr w:type="spellStart"/>
            <w:r w:rsidRPr="0040711D">
              <w:rPr>
                <w:rFonts w:ascii="Arial" w:hAnsi="Arial" w:cs="Arial"/>
                <w:sz w:val="16"/>
                <w:szCs w:val="16"/>
              </w:rPr>
              <w:t>du</w:t>
            </w:r>
            <w:proofErr w:type="spellEnd"/>
            <w:r w:rsidRPr="00407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711D">
              <w:rPr>
                <w:rFonts w:ascii="Arial" w:hAnsi="Arial" w:cs="Arial"/>
                <w:sz w:val="16"/>
                <w:szCs w:val="16"/>
              </w:rPr>
              <w:t>Vall</w:t>
            </w:r>
            <w:proofErr w:type="spellEnd"/>
            <w:r w:rsidRPr="0040711D">
              <w:rPr>
                <w:rFonts w:ascii="Arial" w:hAnsi="Arial" w:cs="Arial"/>
                <w:sz w:val="16"/>
                <w:szCs w:val="16"/>
              </w:rPr>
              <w:t xml:space="preserve"> M. (red.), 2010. </w:t>
            </w:r>
            <w:r w:rsidRPr="000831F7">
              <w:rPr>
                <w:rFonts w:ascii="Arial" w:hAnsi="Arial" w:cs="Arial"/>
                <w:sz w:val="16"/>
                <w:szCs w:val="16"/>
              </w:rPr>
              <w:t>Ochrona własności intelektualnej. UW, Warszawa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Konstytucja RP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Kodek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831F7">
              <w:rPr>
                <w:rFonts w:ascii="Arial" w:hAnsi="Arial" w:cs="Arial"/>
                <w:sz w:val="16"/>
                <w:szCs w:val="16"/>
              </w:rPr>
              <w:t xml:space="preserve"> cywilny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Kodeks zobowiązań z roku 1936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Dziennik Urzędowy RP</w:t>
            </w:r>
          </w:p>
          <w:p w:rsidR="001E2D9B" w:rsidRPr="00582090" w:rsidRDefault="001E2D9B" w:rsidP="00F82BCD">
            <w:pPr>
              <w:spacing w:line="240" w:lineRule="auto"/>
              <w:rPr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Dziennik Urzędowy Unii Europejskiej</w:t>
            </w:r>
            <w:r w:rsidRPr="00F82BCD" w:rsidDel="0058531A">
              <w:rPr>
                <w:sz w:val="16"/>
                <w:szCs w:val="16"/>
              </w:rPr>
              <w:t xml:space="preserve"> </w:t>
            </w:r>
          </w:p>
        </w:tc>
      </w:tr>
      <w:tr w:rsidR="001E2D9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1E2D9B" w:rsidRDefault="001E2D9B" w:rsidP="001E2D9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1E2D9B" w:rsidRPr="00701DD3" w:rsidRDefault="00330174" w:rsidP="001E2D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1E2D9B" w:rsidRPr="00701DD3" w:rsidRDefault="001E2D9B" w:rsidP="001E2D9B">
            <w:pPr>
              <w:spacing w:line="240" w:lineRule="auto"/>
              <w:rPr>
                <w:sz w:val="20"/>
                <w:szCs w:val="20"/>
              </w:rPr>
            </w:pPr>
          </w:p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lastRenderedPageBreak/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A775FA">
              <w:rPr>
                <w:sz w:val="16"/>
                <w:szCs w:val="16"/>
              </w:rPr>
              <w:t>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A775FA">
              <w:rPr>
                <w:sz w:val="16"/>
                <w:szCs w:val="16"/>
              </w:rPr>
              <w:t xml:space="preserve">0,6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56" w:rsidRDefault="00C36056" w:rsidP="002C0CA5">
      <w:pPr>
        <w:spacing w:line="240" w:lineRule="auto"/>
      </w:pPr>
      <w:r>
        <w:separator/>
      </w:r>
    </w:p>
  </w:endnote>
  <w:endnote w:type="continuationSeparator" w:id="0">
    <w:p w:rsidR="00C36056" w:rsidRDefault="00C3605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56" w:rsidRDefault="00C36056" w:rsidP="002C0CA5">
      <w:pPr>
        <w:spacing w:line="240" w:lineRule="auto"/>
      </w:pPr>
      <w:r>
        <w:separator/>
      </w:r>
    </w:p>
  </w:footnote>
  <w:footnote w:type="continuationSeparator" w:id="0">
    <w:p w:rsidR="00C36056" w:rsidRDefault="00C3605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16BA7"/>
    <w:rsid w:val="00163E43"/>
    <w:rsid w:val="00191EAB"/>
    <w:rsid w:val="001A6062"/>
    <w:rsid w:val="001E2D9B"/>
    <w:rsid w:val="00207BBF"/>
    <w:rsid w:val="00281077"/>
    <w:rsid w:val="002C0CA5"/>
    <w:rsid w:val="00316977"/>
    <w:rsid w:val="00330174"/>
    <w:rsid w:val="00341D25"/>
    <w:rsid w:val="00343D00"/>
    <w:rsid w:val="003559DA"/>
    <w:rsid w:val="0036131B"/>
    <w:rsid w:val="003B680D"/>
    <w:rsid w:val="00444161"/>
    <w:rsid w:val="004C4FEB"/>
    <w:rsid w:val="004F5168"/>
    <w:rsid w:val="004F5B8E"/>
    <w:rsid w:val="0058531A"/>
    <w:rsid w:val="005C4331"/>
    <w:rsid w:val="006674DC"/>
    <w:rsid w:val="00694A6E"/>
    <w:rsid w:val="006C766B"/>
    <w:rsid w:val="0072568B"/>
    <w:rsid w:val="00735F91"/>
    <w:rsid w:val="007460D3"/>
    <w:rsid w:val="007C1F40"/>
    <w:rsid w:val="007D736E"/>
    <w:rsid w:val="00860FAB"/>
    <w:rsid w:val="00886A09"/>
    <w:rsid w:val="00896660"/>
    <w:rsid w:val="008C5679"/>
    <w:rsid w:val="008F7E6F"/>
    <w:rsid w:val="00925376"/>
    <w:rsid w:val="0093211F"/>
    <w:rsid w:val="00965A2D"/>
    <w:rsid w:val="00966E0B"/>
    <w:rsid w:val="009B21A4"/>
    <w:rsid w:val="009E71F1"/>
    <w:rsid w:val="009F2D0B"/>
    <w:rsid w:val="00A43564"/>
    <w:rsid w:val="00A775FA"/>
    <w:rsid w:val="00A77DEE"/>
    <w:rsid w:val="00AE32F4"/>
    <w:rsid w:val="00B2721F"/>
    <w:rsid w:val="00B66508"/>
    <w:rsid w:val="00B66CBB"/>
    <w:rsid w:val="00BA7EA2"/>
    <w:rsid w:val="00C36056"/>
    <w:rsid w:val="00CD0414"/>
    <w:rsid w:val="00D10B7D"/>
    <w:rsid w:val="00E10897"/>
    <w:rsid w:val="00ED11F9"/>
    <w:rsid w:val="00EE4F54"/>
    <w:rsid w:val="00F01006"/>
    <w:rsid w:val="00F17173"/>
    <w:rsid w:val="00F82BCD"/>
    <w:rsid w:val="00FA0C4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8093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6</cp:revision>
  <cp:lastPrinted>2019-03-18T08:34:00Z</cp:lastPrinted>
  <dcterms:created xsi:type="dcterms:W3CDTF">2021-09-30T11:09:00Z</dcterms:created>
  <dcterms:modified xsi:type="dcterms:W3CDTF">2022-04-01T11:10:00Z</dcterms:modified>
</cp:coreProperties>
</file>