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F30BC7" w:rsidTr="30817394" w14:paraId="26DD40AC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F30BC7" w:rsidP="00F30BC7" w:rsidRDefault="00F30BC7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74314" w:rsidR="00F30BC7" w:rsidP="00F30BC7" w:rsidRDefault="00F30BC7" w14:paraId="5CE5C985" wp14:textId="7777777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74314">
              <w:rPr>
                <w:bCs/>
                <w:sz w:val="20"/>
                <w:szCs w:val="16"/>
              </w:rPr>
              <w:t>Zarządzanie gospodarstwem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F30BC7" w:rsidP="00F30BC7" w:rsidRDefault="00F30BC7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F30BC7" w:rsidP="00F30BC7" w:rsidRDefault="00F30BC7" w14:paraId="78941E47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="00F30BC7" w:rsidTr="30817394" w14:paraId="2AAA6A32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F30BC7" w:rsidP="00F30BC7" w:rsidRDefault="00F30BC7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E74314" w:rsidR="00F30BC7" w:rsidP="00F30BC7" w:rsidRDefault="00F30BC7" w14:paraId="2F9C094F" wp14:textId="7777777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74314">
              <w:rPr>
                <w:bCs/>
                <w:sz w:val="16"/>
                <w:szCs w:val="16"/>
              </w:rPr>
              <w:t>Farm management</w:t>
            </w:r>
          </w:p>
        </w:tc>
      </w:tr>
      <w:tr xmlns:wp14="http://schemas.microsoft.com/office/word/2010/wordml" w:rsidR="00F30BC7" w:rsidTr="30817394" w14:paraId="0E11B7D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F30BC7" w:rsidP="00F30BC7" w:rsidRDefault="00F30BC7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F30BC7" w:rsidP="00F30BC7" w:rsidRDefault="00F30BC7" w14:paraId="2F28717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="00F30BC7" w:rsidTr="30817394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F30BC7" w:rsidP="00F30BC7" w:rsidRDefault="00F30BC7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F30BC7" w:rsidP="00F30BC7" w:rsidRDefault="00F30BC7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F30BC7" w:rsidTr="30817394" w14:paraId="5945B5E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F30BC7" w:rsidP="00F30BC7" w:rsidRDefault="00F30BC7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F30BC7" w:rsidP="00F30BC7" w:rsidRDefault="00F30BC7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F30BC7" w:rsidP="00F30BC7" w:rsidRDefault="00F30BC7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F30BC7" w:rsidP="00F30BC7" w:rsidRDefault="00F30BC7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="00F30BC7" w:rsidTr="30817394" w14:paraId="1E5A3C3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F30BC7" w:rsidP="00F30BC7" w:rsidRDefault="00F30BC7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F30BC7" w:rsidP="00F30BC7" w:rsidRDefault="00F30BC7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F30BC7" w:rsidP="00F30BC7" w:rsidRDefault="00F30BC7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F30BC7" w:rsidP="00F30BC7" w:rsidRDefault="00F30BC7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F30BC7" w:rsidP="00F30BC7" w:rsidRDefault="00F30BC7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Pr="00CD0414" w:rsidR="00F30BC7" w:rsidP="00F30BC7" w:rsidRDefault="00F30BC7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F30BC7" w:rsidP="00F30BC7" w:rsidRDefault="00F30BC7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F30BC7" w:rsidP="00F30BC7" w:rsidRDefault="00F30BC7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F30BC7" w:rsidP="00F30BC7" w:rsidRDefault="00F30BC7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F30BC7" w:rsidP="00F30BC7" w:rsidRDefault="00F30BC7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F30BC7" w:rsidTr="30817394" w14:paraId="2A934B9E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F30BC7" w:rsidP="00F30BC7" w:rsidRDefault="00F30BC7" w14:paraId="02EB378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F30BC7" w:rsidP="00F30BC7" w:rsidRDefault="00F30BC7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F30BC7" w:rsidP="00F30BC7" w:rsidRDefault="00F30BC7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F30BC7" w:rsidP="00F30BC7" w:rsidRDefault="00F30BC7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F30BC7" w:rsidP="00F30BC7" w:rsidRDefault="00F30BC7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F30BC7" w:rsidP="00F30BC7" w:rsidRDefault="00F30BC7" w14:paraId="2D50DB44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WHBIOZ-ZT-2Z-01Z-11_21</w:t>
            </w:r>
          </w:p>
        </w:tc>
      </w:tr>
      <w:tr xmlns:wp14="http://schemas.microsoft.com/office/word/2010/wordml" w:rsidRPr="00CD0414" w:rsidR="00F30BC7" w:rsidTr="30817394" w14:paraId="5A39BBE3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F30BC7" w:rsidP="00F30BC7" w:rsidRDefault="00F30BC7" w14:paraId="41C8F396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F30BC7" w:rsidTr="30817394" w14:paraId="5B46973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F30BC7" w:rsidP="00F30BC7" w:rsidRDefault="00F30BC7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F30BC7" w:rsidP="00F30BC7" w:rsidRDefault="00F30BC7" w14:paraId="2274CEEB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Marek Balcerak</w:t>
            </w:r>
          </w:p>
        </w:tc>
      </w:tr>
      <w:tr xmlns:wp14="http://schemas.microsoft.com/office/word/2010/wordml" w:rsidR="00F30BC7" w:rsidTr="30817394" w14:paraId="5C74FC3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F30BC7" w:rsidP="00F30BC7" w:rsidRDefault="00F30BC7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F30BC7" w:rsidP="00F30BC7" w:rsidRDefault="00F30BC7" w14:paraId="72A3D3EC" wp14:textId="3B1617AA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30817394" w:rsidR="30817394">
              <w:rPr>
                <w:b w:val="1"/>
                <w:bCs w:val="1"/>
                <w:sz w:val="16"/>
                <w:szCs w:val="16"/>
              </w:rPr>
              <w:t>Dr Marek Balcerak</w:t>
            </w:r>
          </w:p>
        </w:tc>
      </w:tr>
      <w:tr xmlns:wp14="http://schemas.microsoft.com/office/word/2010/wordml" w:rsidR="00F30BC7" w:rsidTr="30817394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F30BC7" w:rsidP="00F30BC7" w:rsidRDefault="00F30BC7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F30BC7" w:rsidP="6CAD22A7" w:rsidRDefault="00F30BC7" w14:paraId="4B94D5A5" wp14:textId="79BF11E2">
            <w:pPr>
              <w:pStyle w:val="Normalny"/>
              <w:spacing w:line="240" w:lineRule="auto"/>
            </w:pPr>
            <w:r w:rsidRPr="6CAD22A7" w:rsidR="6CAD22A7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Zapoznanie studentów z podstawami zarządzania gospodarstwem rolnym. Opanowanie ogólnej wiedzy z organizacji i zarządzania. Zapoznanie z obowiązującą dokumentacją i kwestiami administracji rolnej. Zdobycie umiejętności skutecznego planowania, zarządzania </w:t>
            </w:r>
            <w:proofErr w:type="gramStart"/>
            <w:r w:rsidRPr="6CAD22A7" w:rsidR="6CAD22A7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strategicznego,</w:t>
            </w:r>
            <w:proofErr w:type="gramEnd"/>
            <w:r w:rsidRPr="6CAD22A7" w:rsidR="6CAD22A7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oraz oceny efektywności produkcji roślinnej i zwierzęcej.</w:t>
            </w:r>
          </w:p>
        </w:tc>
      </w:tr>
      <w:tr xmlns:wp14="http://schemas.microsoft.com/office/word/2010/wordml" w:rsidRPr="00E31A6B" w:rsidR="00F30BC7" w:rsidTr="30817394" w14:paraId="6BB600B0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F30BC7" w:rsidP="00F30BC7" w:rsidRDefault="00F30BC7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F30BC7" w:rsidP="00F30BC7" w:rsidRDefault="00F30BC7" w14:paraId="723F260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:rsidRPr="00582090" w:rsidR="00F30BC7" w:rsidP="00F30BC7" w:rsidRDefault="00F30BC7" w14:paraId="7F0B665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</w:p>
          <w:p w:rsidRPr="00BD2417" w:rsidR="00F30BC7" w:rsidP="00F30BC7" w:rsidRDefault="00F30BC7" w14:paraId="3DEEC669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F30BC7" w:rsidTr="30817394" w14:paraId="17698826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F30BC7" w:rsidP="00F30BC7" w:rsidRDefault="00F30BC7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77D2D" w:rsidR="00F30BC7" w:rsidP="00F30BC7" w:rsidRDefault="00F30BC7" w14:paraId="2E35F83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77D2D">
              <w:rPr>
                <w:bCs/>
                <w:sz w:val="16"/>
                <w:szCs w:val="16"/>
              </w:rPr>
              <w:t>Wykład, ćwiczenia, konsultacje</w:t>
            </w:r>
          </w:p>
        </w:tc>
      </w:tr>
      <w:tr xmlns:wp14="http://schemas.microsoft.com/office/word/2010/wordml" w:rsidRPr="00E31A6B" w:rsidR="00F30BC7" w:rsidTr="30817394" w14:paraId="5D80E927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F30BC7" w:rsidP="00F30BC7" w:rsidRDefault="00F30BC7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F30BC7" w:rsidP="00F30BC7" w:rsidRDefault="00F30BC7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77D2D" w:rsidR="00F30BC7" w:rsidP="00F30BC7" w:rsidRDefault="00F30BC7" w14:paraId="3656B9A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977D2D" w:rsidR="00F30BC7" w:rsidP="00F30BC7" w:rsidRDefault="00F30BC7" w14:paraId="4C313C1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77D2D">
              <w:rPr>
                <w:bCs/>
                <w:sz w:val="16"/>
                <w:szCs w:val="16"/>
              </w:rPr>
              <w:t>Student powinien znać podstawowe pojęcia ekonomiczne, składniki majątku gospodarstw rolniczych.</w:t>
            </w:r>
          </w:p>
          <w:p w:rsidRPr="00977D2D" w:rsidR="00F30BC7" w:rsidP="00F30BC7" w:rsidRDefault="00F30BC7" w14:paraId="45FB081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860289" w:rsidR="00F30BC7" w:rsidTr="30817394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F30BC7" w:rsidP="00F30BC7" w:rsidRDefault="00F30BC7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F30BC7" w:rsidP="00F30BC7" w:rsidRDefault="00F30BC7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F30BC7" w:rsidP="00F30BC7" w:rsidRDefault="00F30BC7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F30BC7" w:rsidP="00F30BC7" w:rsidRDefault="00F30BC7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F30BC7" w:rsidP="00F30BC7" w:rsidRDefault="00F30BC7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F30BC7" w:rsidTr="30817394" w14:paraId="3CC5AEA1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30BC7" w:rsidP="00F30BC7" w:rsidRDefault="00F30BC7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F30BC7" w:rsidP="00F30BC7" w:rsidRDefault="00F30BC7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F30BC7" w:rsidP="00F30BC7" w:rsidRDefault="00F30BC7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Mar/>
          </w:tcPr>
          <w:p w:rsidRPr="00A3003A" w:rsidR="00F30BC7" w:rsidP="00F30BC7" w:rsidRDefault="00F30BC7" w14:paraId="7A75843F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konieczność obsługi administracyjnej gospodarstwa i przedsiębiorstwa rolnego</w:t>
            </w:r>
          </w:p>
        </w:tc>
        <w:tc>
          <w:tcPr>
            <w:tcW w:w="1134" w:type="dxa"/>
            <w:gridSpan w:val="3"/>
            <w:tcMar/>
          </w:tcPr>
          <w:p w:rsidRPr="00A3003A" w:rsidR="00F30BC7" w:rsidP="00F30BC7" w:rsidRDefault="00F30BC7" w14:paraId="223BB374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K_W09</w:t>
            </w:r>
          </w:p>
        </w:tc>
        <w:tc>
          <w:tcPr>
            <w:tcW w:w="709" w:type="dxa"/>
            <w:tcMar/>
          </w:tcPr>
          <w:p w:rsidRPr="00A3003A" w:rsidR="00F30BC7" w:rsidP="00F30BC7" w:rsidRDefault="00F30BC7" w14:paraId="18F999B5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F30BC7" w:rsidTr="30817394" w14:paraId="6A345C6F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F30BC7" w:rsidP="00F30BC7" w:rsidRDefault="00F30BC7" w14:paraId="049F31C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F30BC7" w:rsidP="00F30BC7" w:rsidRDefault="00F30BC7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Mar/>
          </w:tcPr>
          <w:p w:rsidRPr="00A3003A" w:rsidR="00F30BC7" w:rsidP="00F30BC7" w:rsidRDefault="00F30BC7" w14:paraId="5A29BEFF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znaczenie pojęć wykorzystywanych w organizacji i zarządzaniu</w:t>
            </w:r>
          </w:p>
        </w:tc>
        <w:tc>
          <w:tcPr>
            <w:tcW w:w="1134" w:type="dxa"/>
            <w:gridSpan w:val="3"/>
            <w:tcMar/>
          </w:tcPr>
          <w:p w:rsidRPr="00A3003A" w:rsidR="00F30BC7" w:rsidP="00F30BC7" w:rsidRDefault="00F30BC7" w14:paraId="20103CE6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K_W09</w:t>
            </w:r>
          </w:p>
        </w:tc>
        <w:tc>
          <w:tcPr>
            <w:tcW w:w="709" w:type="dxa"/>
            <w:tcMar/>
          </w:tcPr>
          <w:p w:rsidRPr="00A3003A" w:rsidR="00F30BC7" w:rsidP="00F30BC7" w:rsidRDefault="00F30BC7" w14:paraId="7144751B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F30BC7" w:rsidTr="30817394" w14:paraId="623A3B22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30BC7" w:rsidP="00F30BC7" w:rsidRDefault="00F30BC7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F30BC7" w:rsidP="00F30BC7" w:rsidRDefault="00F30BC7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F30BC7" w:rsidP="00F30BC7" w:rsidRDefault="00F30BC7" w14:paraId="53128261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F30BC7" w:rsidP="00F30BC7" w:rsidRDefault="00F30BC7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Mar/>
          </w:tcPr>
          <w:p w:rsidRPr="00A3003A" w:rsidR="00F30BC7" w:rsidP="00F30BC7" w:rsidRDefault="00F30BC7" w14:paraId="22540475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wykorzystać kalkulacje kosztów w procesach decyzyjnych</w:t>
            </w:r>
          </w:p>
        </w:tc>
        <w:tc>
          <w:tcPr>
            <w:tcW w:w="1134" w:type="dxa"/>
            <w:gridSpan w:val="3"/>
            <w:tcMar/>
          </w:tcPr>
          <w:p w:rsidRPr="00A3003A" w:rsidR="00F30BC7" w:rsidP="00F30BC7" w:rsidRDefault="00F30BC7" w14:paraId="5E6EAEE4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Mar/>
          </w:tcPr>
          <w:p w:rsidRPr="00A3003A" w:rsidR="00F30BC7" w:rsidP="00F30BC7" w:rsidRDefault="00F30BC7" w14:paraId="5FCD5EC4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860289" w:rsidR="00F30BC7" w:rsidTr="30817394" w14:paraId="54817A51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F30BC7" w:rsidP="00F30BC7" w:rsidRDefault="00F30BC7" w14:paraId="62486C0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F30BC7" w:rsidP="00F30BC7" w:rsidRDefault="00F30BC7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Mar/>
          </w:tcPr>
          <w:p w:rsidRPr="00A3003A" w:rsidR="00F30BC7" w:rsidP="00F30BC7" w:rsidRDefault="00F30BC7" w14:paraId="1245265A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ocenić kondycje finansową gospodarstwa na podstawie analizy wyników ekonomicznych i produkcyjnych</w:t>
            </w:r>
          </w:p>
        </w:tc>
        <w:tc>
          <w:tcPr>
            <w:tcW w:w="1134" w:type="dxa"/>
            <w:gridSpan w:val="3"/>
            <w:tcMar/>
          </w:tcPr>
          <w:p w:rsidRPr="00A3003A" w:rsidR="00F30BC7" w:rsidP="00F30BC7" w:rsidRDefault="00F30BC7" w14:paraId="23CDE77C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Mar/>
          </w:tcPr>
          <w:p w:rsidRPr="00A3003A" w:rsidR="00F30BC7" w:rsidP="00F30BC7" w:rsidRDefault="00F30BC7" w14:paraId="0B778152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860289" w:rsidR="00F30BC7" w:rsidTr="30817394" w14:paraId="6EF399BB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30BC7" w:rsidP="00F30BC7" w:rsidRDefault="00F30BC7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F30BC7" w:rsidP="00F30BC7" w:rsidRDefault="00F30BC7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F30BC7" w:rsidP="00F30BC7" w:rsidRDefault="00F30BC7" w14:paraId="4101652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F30BC7" w:rsidP="00F30BC7" w:rsidRDefault="00F30BC7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Mar/>
          </w:tcPr>
          <w:p w:rsidRPr="00A3003A" w:rsidR="00F30BC7" w:rsidP="00F30BC7" w:rsidRDefault="00F30BC7" w14:paraId="24C06506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działania w sposób przedsiębiorczy  w zarządzaniu gospodarstwem rolnym</w:t>
            </w:r>
          </w:p>
        </w:tc>
        <w:tc>
          <w:tcPr>
            <w:tcW w:w="1134" w:type="dxa"/>
            <w:gridSpan w:val="3"/>
            <w:tcMar/>
          </w:tcPr>
          <w:p w:rsidRPr="00A3003A" w:rsidR="00F30BC7" w:rsidP="00F30BC7" w:rsidRDefault="00F30BC7" w14:paraId="0A428CB4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  <w:tcMar/>
          </w:tcPr>
          <w:p w:rsidRPr="00A3003A" w:rsidR="00F30BC7" w:rsidP="00F30BC7" w:rsidRDefault="00F30BC7" w14:paraId="7A036E3D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860289" w:rsidR="00F30BC7" w:rsidTr="30817394" w14:paraId="380DC2C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F30BC7" w:rsidP="00F30BC7" w:rsidRDefault="00F30BC7" w14:paraId="4B99056E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F30BC7" w:rsidP="00F30BC7" w:rsidRDefault="00F30BC7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F30BC7" w:rsidP="00F30BC7" w:rsidRDefault="00F30BC7" w14:paraId="1299C43A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F30BC7" w:rsidP="00F30BC7" w:rsidRDefault="00F30BC7" w14:paraId="4DDBEF00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F30BC7" w:rsidP="00F30BC7" w:rsidRDefault="00F30BC7" w14:paraId="3461D779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F30BC7" w:rsidTr="30817394" w14:paraId="6522E12E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F30BC7" w:rsidP="00F30BC7" w:rsidRDefault="00F30BC7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</w:tcPr>
          <w:p w:rsidRPr="00A3003A" w:rsidR="00F30BC7" w:rsidP="00F30BC7" w:rsidRDefault="00F30BC7" w14:paraId="0B8818E5" wp14:textId="77777777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00A3003A">
              <w:rPr>
                <w:rFonts w:ascii="Cambria" w:hAnsi="Cambria" w:cs="Calibri"/>
                <w:sz w:val="18"/>
                <w:szCs w:val="18"/>
                <w:lang w:val="pl-PL"/>
              </w:rPr>
              <w:t>Znaczenie organizacji i zarządzania w prowadzeniu gospodarstwa i przedsiębiorstwa rolnego. Struktury organizacyjne przedsiębiorstw. Zarządzanie strategiczne. Cykl działania zorganizowanego.  Obsługa administracyjna gospodarstwa i przedsiębiorstwa rolnego. Bazowe czynniki produkcji i elementy zarządzania nimi. Finansowanie obce działalności rolniczej. Plan spłaty długu. Rachunek ekonomiczny w gospodarstwie rolnym. Rodzaje kalkulacji. Opłacalność koszty i dochody produkcji roślinnej i zwierzęcej. Efektywność działań inwestycyjnych w gospodarstwie rolnym.</w:t>
            </w:r>
          </w:p>
        </w:tc>
      </w:tr>
      <w:tr xmlns:wp14="http://schemas.microsoft.com/office/word/2010/wordml" w:rsidR="00F30BC7" w:rsidTr="30817394" w14:paraId="0DF76995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F30BC7" w:rsidP="00F30BC7" w:rsidRDefault="00F30BC7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</w:tcPr>
          <w:p w:rsidR="00F30BC7" w:rsidP="00F30BC7" w:rsidRDefault="00F30BC7" w14:paraId="3CF2D8B6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 w:cs="Calibri"/>
                <w:sz w:val="18"/>
                <w:szCs w:val="18"/>
              </w:rPr>
            </w:pPr>
          </w:p>
          <w:p w:rsidRPr="00A3003A" w:rsidR="00F30BC7" w:rsidP="6CAD22A7" w:rsidRDefault="00F30BC7" w14:paraId="410D77C4" wp14:textId="3A01618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mbria" w:hAnsi="Cambria" w:cs="Segoe UI"/>
                <w:sz w:val="18"/>
                <w:szCs w:val="18"/>
              </w:rPr>
            </w:pPr>
            <w:r w:rsidRPr="6CAD22A7" w:rsidR="6CAD22A7">
              <w:rPr>
                <w:rStyle w:val="normaltextrun"/>
                <w:rFonts w:ascii="Cambria" w:hAnsi="Cambria" w:cs="Calibri"/>
                <w:sz w:val="18"/>
                <w:szCs w:val="18"/>
              </w:rPr>
              <w:t>W1, W2 - egzamin</w:t>
            </w:r>
          </w:p>
          <w:p w:rsidRPr="00A3003A" w:rsidR="00F30BC7" w:rsidP="6CAD22A7" w:rsidRDefault="00F30BC7" w14:paraId="26A0111C" wp14:textId="4DB5F4D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mbria" w:hAnsi="Cambria" w:cs="Segoe UI"/>
                <w:sz w:val="18"/>
                <w:szCs w:val="18"/>
              </w:rPr>
            </w:pPr>
            <w:r w:rsidRPr="6CAD22A7" w:rsidR="6CAD22A7">
              <w:rPr>
                <w:rStyle w:val="normaltextrun"/>
                <w:rFonts w:ascii="Cambria" w:hAnsi="Cambria" w:cs="Calibri"/>
                <w:sz w:val="18"/>
                <w:szCs w:val="18"/>
              </w:rPr>
              <w:t>U1, U2, K</w:t>
            </w:r>
            <w:proofErr w:type="gramStart"/>
            <w:r w:rsidRPr="6CAD22A7" w:rsidR="6CAD22A7">
              <w:rPr>
                <w:rStyle w:val="normaltextrun"/>
                <w:rFonts w:ascii="Cambria" w:hAnsi="Cambria" w:cs="Calibri"/>
                <w:sz w:val="18"/>
                <w:szCs w:val="18"/>
              </w:rPr>
              <w:t>1  –</w:t>
            </w:r>
            <w:proofErr w:type="gramEnd"/>
            <w:r w:rsidRPr="6CAD22A7" w:rsidR="6CAD22A7">
              <w:rPr>
                <w:rStyle w:val="normaltextrun"/>
                <w:rFonts w:ascii="Cambria" w:hAnsi="Cambria" w:cs="Calibri"/>
                <w:sz w:val="18"/>
                <w:szCs w:val="18"/>
              </w:rPr>
              <w:t> z</w:t>
            </w:r>
            <w:r w:rsidRPr="6CAD22A7" w:rsidR="6CAD22A7">
              <w:rPr>
                <w:rStyle w:val="normaltextrun"/>
                <w:rFonts w:ascii="Cambria" w:hAnsi="Cambria"/>
                <w:sz w:val="18"/>
                <w:szCs w:val="18"/>
              </w:rPr>
              <w:t>aliczenie pisemne</w:t>
            </w:r>
          </w:p>
          <w:p w:rsidRPr="00A3003A" w:rsidR="00F30BC7" w:rsidP="00F30BC7" w:rsidRDefault="00F30BC7" w14:paraId="0FB78278" wp14:textId="7777777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</w:tc>
      </w:tr>
      <w:tr xmlns:wp14="http://schemas.microsoft.com/office/word/2010/wordml" w:rsidR="00F30BC7" w:rsidTr="30817394" w14:paraId="238C320A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F30BC7" w:rsidP="00F30BC7" w:rsidRDefault="00F30BC7" w14:paraId="331AD065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F30BC7" w:rsidP="00F30BC7" w:rsidRDefault="00F30BC7" w14:paraId="1FC39945" wp14:textId="54BB31A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CAD22A7" w:rsidR="6CAD22A7">
              <w:rPr>
                <w:sz w:val="16"/>
                <w:szCs w:val="16"/>
              </w:rPr>
              <w:t>Treść pytać wraz z odpowiedziami</w:t>
            </w:r>
          </w:p>
        </w:tc>
      </w:tr>
      <w:tr xmlns:wp14="http://schemas.microsoft.com/office/word/2010/wordml" w:rsidR="00F30BC7" w:rsidTr="30817394" w14:paraId="763389ED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F30BC7" w:rsidP="00F30BC7" w:rsidRDefault="00F30BC7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F30BC7" w:rsidP="00F30BC7" w:rsidRDefault="00F30BC7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77D2D" w:rsidR="00F30BC7" w:rsidP="6CAD22A7" w:rsidRDefault="00F30BC7" w14:paraId="30DB7D30" wp14:textId="132E07E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CAD22A7" w:rsidR="6CAD22A7">
              <w:rPr>
                <w:sz w:val="16"/>
                <w:szCs w:val="16"/>
              </w:rPr>
              <w:t>Egzamin - 50%; kolokwium – 50%</w:t>
            </w:r>
          </w:p>
        </w:tc>
      </w:tr>
      <w:tr xmlns:wp14="http://schemas.microsoft.com/office/word/2010/wordml" w:rsidR="00F30BC7" w:rsidTr="30817394" w14:paraId="0B8CD5FC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F30BC7" w:rsidP="00F30BC7" w:rsidRDefault="00F30BC7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77D2D" w:rsidR="00F30BC7" w:rsidP="00F30BC7" w:rsidRDefault="00F30BC7" w14:paraId="3D0BDDE6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77D2D">
              <w:rPr>
                <w:bCs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="00F30BC7" w:rsidTr="30817394" w14:paraId="778642A1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F30BC7" w:rsidP="00F30BC7" w:rsidRDefault="00F30BC7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977D2D" w:rsidR="00F30BC7" w:rsidP="00F30BC7" w:rsidRDefault="00F30BC7" w14:paraId="3739CD6F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77D2D">
              <w:rPr>
                <w:bCs/>
                <w:sz w:val="16"/>
                <w:szCs w:val="16"/>
              </w:rPr>
              <w:t xml:space="preserve">1.  </w:t>
            </w:r>
            <w:proofErr w:type="spellStart"/>
            <w:r w:rsidRPr="00977D2D">
              <w:rPr>
                <w:bCs/>
                <w:sz w:val="16"/>
                <w:szCs w:val="16"/>
              </w:rPr>
              <w:t>Engelhardt</w:t>
            </w:r>
            <w:proofErr w:type="spellEnd"/>
            <w:r w:rsidRPr="00977D2D">
              <w:rPr>
                <w:bCs/>
                <w:sz w:val="16"/>
                <w:szCs w:val="16"/>
              </w:rPr>
              <w:t xml:space="preserve"> Juliusz 2014 Zarządzanie przedsiębiorstwem CEDEWU </w:t>
            </w:r>
          </w:p>
          <w:p w:rsidRPr="00977D2D" w:rsidR="00F30BC7" w:rsidP="00F30BC7" w:rsidRDefault="00F30BC7" w14:paraId="333FC8A9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977D2D">
              <w:rPr>
                <w:bCs/>
                <w:sz w:val="16"/>
                <w:szCs w:val="16"/>
              </w:rPr>
              <w:t xml:space="preserve">2. Kowalczewski W 2002  Zarządzanie współczesnym przedsiębiorstwem DIALOG Warszawa </w:t>
            </w:r>
          </w:p>
          <w:p w:rsidRPr="00977D2D" w:rsidR="00F30BC7" w:rsidP="00F30BC7" w:rsidRDefault="00F30BC7" w14:paraId="1C78F602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977D2D">
              <w:rPr>
                <w:bCs/>
                <w:sz w:val="16"/>
                <w:szCs w:val="16"/>
              </w:rPr>
              <w:t xml:space="preserve">3. </w:t>
            </w:r>
            <w:proofErr w:type="spellStart"/>
            <w:r w:rsidRPr="00977D2D">
              <w:rPr>
                <w:bCs/>
                <w:sz w:val="16"/>
                <w:szCs w:val="16"/>
              </w:rPr>
              <w:t>Gierusz</w:t>
            </w:r>
            <w:proofErr w:type="spellEnd"/>
            <w:r w:rsidRPr="00977D2D">
              <w:rPr>
                <w:bCs/>
                <w:sz w:val="16"/>
                <w:szCs w:val="16"/>
              </w:rPr>
              <w:t xml:space="preserve"> J., 2010: Koszty i przychody w świetle nadrzędnych zasad rachunkowości. ODDK, Gdańsk</w:t>
            </w:r>
          </w:p>
          <w:p w:rsidRPr="00977D2D" w:rsidR="00F30BC7" w:rsidP="00F30BC7" w:rsidRDefault="00F30BC7" w14:paraId="7E897D55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977D2D">
              <w:rPr>
                <w:bCs/>
                <w:sz w:val="16"/>
                <w:szCs w:val="16"/>
              </w:rPr>
              <w:t xml:space="preserve">4. Sierpińska M, Jachna T 1994,Ocena przedsiębiorstwa według standardów światowych, PWN, Warszawa, </w:t>
            </w:r>
          </w:p>
          <w:p w:rsidRPr="00977D2D" w:rsidR="00F30BC7" w:rsidP="00F30BC7" w:rsidRDefault="00F30BC7" w14:paraId="68F24BE5" wp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977D2D">
              <w:rPr>
                <w:bCs/>
                <w:sz w:val="16"/>
                <w:szCs w:val="16"/>
              </w:rPr>
              <w:t xml:space="preserve">5. Wyszkowska Z., 2006:  Rachunkowość w przedsiębiorstwach rolniczych, </w:t>
            </w:r>
            <w:proofErr w:type="spellStart"/>
            <w:r w:rsidRPr="00977D2D">
              <w:rPr>
                <w:bCs/>
                <w:sz w:val="16"/>
                <w:szCs w:val="16"/>
              </w:rPr>
              <w:t>Difin</w:t>
            </w:r>
            <w:proofErr w:type="spellEnd"/>
            <w:r w:rsidRPr="00977D2D">
              <w:rPr>
                <w:bCs/>
                <w:sz w:val="16"/>
                <w:szCs w:val="16"/>
              </w:rPr>
              <w:t>, Warszawa</w:t>
            </w:r>
          </w:p>
          <w:p w:rsidRPr="00582090" w:rsidR="00F30BC7" w:rsidP="00F30BC7" w:rsidRDefault="00F30BC7" w14:paraId="25E8D0AF" wp14:textId="77777777">
            <w:pPr>
              <w:spacing w:line="240" w:lineRule="auto"/>
              <w:rPr>
                <w:sz w:val="16"/>
                <w:szCs w:val="16"/>
              </w:rPr>
            </w:pPr>
            <w:r w:rsidRPr="00977D2D">
              <w:rPr>
                <w:bCs/>
                <w:sz w:val="16"/>
                <w:szCs w:val="16"/>
              </w:rPr>
              <w:t>6.  Ustawa o rachunkowości z dnia 29 września 1994 r. /z późniejszymi zmianami/</w:t>
            </w:r>
          </w:p>
        </w:tc>
      </w:tr>
      <w:tr xmlns:wp14="http://schemas.microsoft.com/office/word/2010/wordml" w:rsidR="00F30BC7" w:rsidTr="30817394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F30BC7" w:rsidP="00F30BC7" w:rsidRDefault="00F30BC7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F30BC7" w:rsidP="00F30BC7" w:rsidRDefault="00F30BC7" w14:paraId="0562CB0E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F30BC7" w:rsidP="00F30BC7" w:rsidRDefault="00F30BC7" w14:paraId="34CE0A41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F30BC7" w:rsidP="00F30BC7" w:rsidRDefault="00F30BC7" w14:paraId="62EBF3C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lastRenderedPageBreak/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6D98A12B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6CAD22A7" w14:paraId="252CDE14" wp14:textId="77777777">
        <w:trPr>
          <w:trHeight w:val="536"/>
        </w:trPr>
        <w:tc>
          <w:tcPr>
            <w:tcW w:w="9070" w:type="dxa"/>
            <w:tcMar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tcMar/>
            <w:vAlign w:val="center"/>
          </w:tcPr>
          <w:p w:rsidRPr="00074021" w:rsidR="00ED11F9" w:rsidP="00074021" w:rsidRDefault="00AE32F4" w14:paraId="5F2755AA" wp14:textId="7257311B">
            <w:pPr>
              <w:spacing w:line="240" w:lineRule="auto"/>
              <w:rPr>
                <w:sz w:val="16"/>
                <w:szCs w:val="16"/>
              </w:rPr>
            </w:pPr>
            <w:r w:rsidRPr="6CAD22A7" w:rsidR="6CAD22A7">
              <w:rPr>
                <w:sz w:val="16"/>
                <w:szCs w:val="16"/>
              </w:rPr>
              <w:t xml:space="preserve">            125 h</w:t>
            </w:r>
          </w:p>
        </w:tc>
      </w:tr>
      <w:tr xmlns:wp14="http://schemas.microsoft.com/office/word/2010/wordml" w:rsidRPr="00A87261" w:rsidR="00ED11F9" w:rsidTr="6CAD22A7" w14:paraId="2C79C2D9" wp14:textId="77777777">
        <w:trPr>
          <w:trHeight w:val="476"/>
        </w:trPr>
        <w:tc>
          <w:tcPr>
            <w:tcW w:w="9070" w:type="dxa"/>
            <w:tcMar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tcMar/>
            <w:vAlign w:val="center"/>
          </w:tcPr>
          <w:p w:rsidRPr="00074021" w:rsidR="00ED11F9" w:rsidP="00074021" w:rsidRDefault="00AE32F4" w14:paraId="732BA16A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F30BC7">
              <w:rPr>
                <w:sz w:val="16"/>
                <w:szCs w:val="16"/>
              </w:rPr>
              <w:t>1,25</w:t>
            </w:r>
            <w:bookmarkStart w:name="_GoBack" w:id="0"/>
            <w:bookmarkEnd w:id="0"/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2946DB82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17B76" w:rsidP="002C0CA5" w:rsidRDefault="00A17B76" w14:paraId="5997CC1D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A17B76" w:rsidP="002C0CA5" w:rsidRDefault="00A17B76" w14:paraId="110FFD37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17B76" w:rsidP="002C0CA5" w:rsidRDefault="00A17B76" w14:paraId="6B69937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A17B76" w:rsidP="002C0CA5" w:rsidRDefault="00A17B76" w14:paraId="3FE9F23F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91EAB"/>
    <w:rsid w:val="001A6062"/>
    <w:rsid w:val="00207BBF"/>
    <w:rsid w:val="00216810"/>
    <w:rsid w:val="002A7F6F"/>
    <w:rsid w:val="002C0CA5"/>
    <w:rsid w:val="002C27E5"/>
    <w:rsid w:val="00304C8C"/>
    <w:rsid w:val="00316977"/>
    <w:rsid w:val="00341D25"/>
    <w:rsid w:val="0036131B"/>
    <w:rsid w:val="003B680D"/>
    <w:rsid w:val="00416469"/>
    <w:rsid w:val="00444161"/>
    <w:rsid w:val="004C3EBF"/>
    <w:rsid w:val="004E0654"/>
    <w:rsid w:val="004E2B34"/>
    <w:rsid w:val="004F1081"/>
    <w:rsid w:val="004F5058"/>
    <w:rsid w:val="004F5168"/>
    <w:rsid w:val="004F5B8E"/>
    <w:rsid w:val="005C4331"/>
    <w:rsid w:val="006055CB"/>
    <w:rsid w:val="006442BB"/>
    <w:rsid w:val="006536F3"/>
    <w:rsid w:val="006674DC"/>
    <w:rsid w:val="006C185C"/>
    <w:rsid w:val="006C766B"/>
    <w:rsid w:val="0072568B"/>
    <w:rsid w:val="00735F91"/>
    <w:rsid w:val="007C1F40"/>
    <w:rsid w:val="007D736E"/>
    <w:rsid w:val="00837088"/>
    <w:rsid w:val="00860FAB"/>
    <w:rsid w:val="00896660"/>
    <w:rsid w:val="0089669C"/>
    <w:rsid w:val="008C5679"/>
    <w:rsid w:val="008F7E6F"/>
    <w:rsid w:val="009113C5"/>
    <w:rsid w:val="00925376"/>
    <w:rsid w:val="0093211F"/>
    <w:rsid w:val="00965A2D"/>
    <w:rsid w:val="00966E0B"/>
    <w:rsid w:val="009713C1"/>
    <w:rsid w:val="0098152B"/>
    <w:rsid w:val="009850A9"/>
    <w:rsid w:val="009B21A4"/>
    <w:rsid w:val="009E71F1"/>
    <w:rsid w:val="009F7CD9"/>
    <w:rsid w:val="00A17B76"/>
    <w:rsid w:val="00A428C4"/>
    <w:rsid w:val="00A43564"/>
    <w:rsid w:val="00A467C3"/>
    <w:rsid w:val="00A77DEE"/>
    <w:rsid w:val="00AE1E1E"/>
    <w:rsid w:val="00AE32F4"/>
    <w:rsid w:val="00B2721F"/>
    <w:rsid w:val="00B46F26"/>
    <w:rsid w:val="00B66508"/>
    <w:rsid w:val="00B66CBB"/>
    <w:rsid w:val="00BE3D76"/>
    <w:rsid w:val="00CD0414"/>
    <w:rsid w:val="00D10B7D"/>
    <w:rsid w:val="00D839C3"/>
    <w:rsid w:val="00EC0B5F"/>
    <w:rsid w:val="00ED11F9"/>
    <w:rsid w:val="00EE4F54"/>
    <w:rsid w:val="00F17173"/>
    <w:rsid w:val="00F30BC7"/>
    <w:rsid w:val="00F31A03"/>
    <w:rsid w:val="00FB2DB7"/>
    <w:rsid w:val="00FD21D9"/>
    <w:rsid w:val="30817394"/>
    <w:rsid w:val="6CA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F837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FD21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paragraph" w:customStyle="1">
    <w:name w:val="paragraph"/>
    <w:basedOn w:val="Normalny"/>
    <w:uiPriority w:val="99"/>
    <w:qFormat/>
    <w:rsid w:val="00FD21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rsid w:val="00FD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10</revision>
  <lastPrinted>2019-03-18T08:34:00.0000000Z</lastPrinted>
  <dcterms:created xsi:type="dcterms:W3CDTF">2022-04-08T12:18:00.0000000Z</dcterms:created>
  <dcterms:modified xsi:type="dcterms:W3CDTF">2022-09-20T17:19:06.2070182Z</dcterms:modified>
</coreProperties>
</file>