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D66D3" w:rsidRDefault="00A4612C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Rozród zwierząt gospodarskich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4612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9F746E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9F746E">
              <w:rPr>
                <w:bCs/>
                <w:sz w:val="16"/>
                <w:szCs w:val="16"/>
              </w:rPr>
              <w:t>Reproduction of farm animals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F694A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E108C9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</w:t>
            </w:r>
            <w:r w:rsidR="00050549"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</w:t>
            </w:r>
            <w:r w:rsidR="00A4612C">
              <w:rPr>
                <w:b/>
                <w:sz w:val="16"/>
                <w:szCs w:val="16"/>
              </w:rPr>
              <w:t>07_21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7F625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Małgorzata Kunowska-Slósarz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5C5B2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Pracownicy Katedry Hodowli Zwierząt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F746E" w:rsidRPr="009F746E" w:rsidRDefault="009F746E" w:rsidP="009F746E">
            <w:pPr>
              <w:spacing w:line="240" w:lineRule="auto"/>
              <w:rPr>
                <w:sz w:val="16"/>
                <w:szCs w:val="16"/>
              </w:rPr>
            </w:pPr>
            <w:r w:rsidRPr="009F746E">
              <w:rPr>
                <w:sz w:val="16"/>
                <w:szCs w:val="16"/>
              </w:rPr>
              <w:t>Cele przedmiotu: Zapoznanie studentów z organizacją rozrodu oraz czynnikami warunkującymi efektywność rozrodu</w:t>
            </w:r>
          </w:p>
          <w:p w:rsidR="009F746E" w:rsidRPr="009F746E" w:rsidRDefault="009F746E" w:rsidP="009F746E">
            <w:pPr>
              <w:spacing w:line="240" w:lineRule="auto"/>
              <w:rPr>
                <w:sz w:val="16"/>
                <w:szCs w:val="16"/>
              </w:rPr>
            </w:pPr>
            <w:r w:rsidRPr="009F746E">
              <w:rPr>
                <w:sz w:val="16"/>
                <w:szCs w:val="16"/>
              </w:rPr>
              <w:t>Tematyka wykładów:   Znaczenie rozrodu i organizacja rozrodu zwierząt gospodarskich. Wpływ czynników środowiskowych na procesy rozrodu Hormonalna regulacja funkcji płciowych samicy i samca. Rozwój funkcji płciowych samców i ocena przydatności samców do rozrodu. Zapłodnienie i mateczne rozpoznanie ciąży. Determinacja płci, budowa i funkcje łożyska.</w:t>
            </w:r>
          </w:p>
          <w:p w:rsidR="00ED11F9" w:rsidRPr="00582090" w:rsidRDefault="009F746E" w:rsidP="00CD0414">
            <w:pPr>
              <w:spacing w:line="240" w:lineRule="auto"/>
              <w:rPr>
                <w:sz w:val="16"/>
                <w:szCs w:val="16"/>
              </w:rPr>
            </w:pPr>
            <w:r w:rsidRPr="009F746E">
              <w:rPr>
                <w:sz w:val="16"/>
                <w:szCs w:val="16"/>
              </w:rPr>
              <w:t>Tematyka ćwiczeń: Specyfika budowy narządów rozrodczych różnych gatunków zwierząt gospodarskich. Zachowanie płciowe samców i samic. Pobieranie nasienia od samców zwierząt gospodarskich. Ciąża i metody jej wykrywania. Poród. Ocena płodności.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9F746E">
              <w:rPr>
                <w:sz w:val="16"/>
                <w:szCs w:val="16"/>
              </w:rPr>
              <w:t>15</w:t>
            </w:r>
          </w:p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9F746E">
              <w:rPr>
                <w:sz w:val="16"/>
                <w:szCs w:val="16"/>
              </w:rPr>
              <w:t>30</w:t>
            </w:r>
          </w:p>
          <w:p w:rsidR="00ED11F9" w:rsidRPr="00BD2417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D116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1166">
              <w:rPr>
                <w:sz w:val="16"/>
                <w:szCs w:val="16"/>
              </w:rPr>
              <w:t>Wykład, dyskusja,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5C5B2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8B26CD" w:rsidRPr="00860289" w:rsidTr="008D66D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6CD" w:rsidRDefault="008B26CD" w:rsidP="008B26C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8B26CD" w:rsidRPr="007156FC" w:rsidRDefault="008B26CD" w:rsidP="008B26C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CD" w:rsidRPr="00453D61" w:rsidRDefault="008B26CD" w:rsidP="008B26C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8B26CD" w:rsidRPr="00453D61" w:rsidRDefault="008B26CD" w:rsidP="008B26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C7220">
              <w:rPr>
                <w:bCs/>
                <w:sz w:val="16"/>
                <w:szCs w:val="16"/>
              </w:rPr>
              <w:t>znaczenie głównych czynników mających wpływ na użytkowość rozpłodową samic i samców zwierząt gospodarskich</w:t>
            </w:r>
          </w:p>
        </w:tc>
        <w:tc>
          <w:tcPr>
            <w:tcW w:w="1134" w:type="dxa"/>
            <w:gridSpan w:val="3"/>
          </w:tcPr>
          <w:p w:rsidR="008B26CD" w:rsidRPr="00860289" w:rsidRDefault="008B26CD" w:rsidP="008B26C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709" w:type="dxa"/>
          </w:tcPr>
          <w:p w:rsidR="008B26CD" w:rsidRPr="00860289" w:rsidRDefault="008B26CD" w:rsidP="008B26C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B26CD" w:rsidRPr="00860289" w:rsidTr="008D66D3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6CD" w:rsidRPr="00453D61" w:rsidRDefault="008B26CD" w:rsidP="008B26C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CD" w:rsidRPr="00453D61" w:rsidRDefault="008B26CD" w:rsidP="008B26C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8B26CD" w:rsidRPr="00453D61" w:rsidRDefault="008B26CD" w:rsidP="008B26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C7220">
              <w:rPr>
                <w:bCs/>
                <w:sz w:val="16"/>
                <w:szCs w:val="16"/>
              </w:rPr>
              <w:t>znaczenie głównych czynników mających wpływ na użytkowość rozpłodową samic i samców zwierząt gospodarskich</w:t>
            </w:r>
          </w:p>
        </w:tc>
        <w:tc>
          <w:tcPr>
            <w:tcW w:w="1134" w:type="dxa"/>
            <w:gridSpan w:val="3"/>
          </w:tcPr>
          <w:p w:rsidR="008B26CD" w:rsidRPr="00860289" w:rsidRDefault="008B26CD" w:rsidP="008B26C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709" w:type="dxa"/>
          </w:tcPr>
          <w:p w:rsidR="008B26CD" w:rsidRPr="00860289" w:rsidRDefault="008B26CD" w:rsidP="008B26C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B26CD" w:rsidRPr="00860289" w:rsidTr="008D66D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6CD" w:rsidRDefault="008B26CD" w:rsidP="008B26C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8B26CD" w:rsidRPr="007156FC" w:rsidRDefault="008B26CD" w:rsidP="008B26C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8B26CD" w:rsidRPr="00453D61" w:rsidRDefault="008B26CD" w:rsidP="008B26C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CD" w:rsidRPr="00453D61" w:rsidRDefault="008B26CD" w:rsidP="008B26C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8B26CD" w:rsidRPr="00453D61" w:rsidRDefault="008B26CD" w:rsidP="008B26C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9C7220">
              <w:rPr>
                <w:bCs/>
                <w:sz w:val="16"/>
                <w:szCs w:val="16"/>
              </w:rPr>
              <w:t>interpretować podstawowe wskaźniki płodności</w:t>
            </w:r>
          </w:p>
        </w:tc>
        <w:tc>
          <w:tcPr>
            <w:tcW w:w="1134" w:type="dxa"/>
            <w:gridSpan w:val="3"/>
          </w:tcPr>
          <w:p w:rsidR="008B26CD" w:rsidRPr="00860289" w:rsidRDefault="008B26CD" w:rsidP="008B26C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709" w:type="dxa"/>
          </w:tcPr>
          <w:p w:rsidR="008B26CD" w:rsidRPr="00860289" w:rsidRDefault="008B26CD" w:rsidP="008B26C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B26CD" w:rsidRPr="00860289" w:rsidTr="008D66D3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6CD" w:rsidRPr="00453D61" w:rsidRDefault="008B26CD" w:rsidP="008B26C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CD" w:rsidRPr="00453D61" w:rsidRDefault="008B26CD" w:rsidP="008B26C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:rsidR="008B26CD" w:rsidRPr="00453D61" w:rsidRDefault="008B26CD" w:rsidP="008B26C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9C7220">
              <w:rPr>
                <w:bCs/>
                <w:sz w:val="16"/>
                <w:szCs w:val="16"/>
              </w:rPr>
              <w:t>ocenić organizację rozrodu w stadzie zwierząt gospodarskich</w:t>
            </w:r>
          </w:p>
        </w:tc>
        <w:tc>
          <w:tcPr>
            <w:tcW w:w="1134" w:type="dxa"/>
            <w:gridSpan w:val="3"/>
          </w:tcPr>
          <w:p w:rsidR="008B26CD" w:rsidRPr="00860289" w:rsidRDefault="008B26CD" w:rsidP="008B26C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709" w:type="dxa"/>
          </w:tcPr>
          <w:p w:rsidR="008B26CD" w:rsidRPr="00860289" w:rsidRDefault="008B26CD" w:rsidP="008B26C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B26CD" w:rsidRPr="00860289" w:rsidTr="008D66D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6CD" w:rsidRDefault="008B26CD" w:rsidP="008B26C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8B26CD" w:rsidRPr="00453D61" w:rsidRDefault="008B26CD" w:rsidP="008B26C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8B26CD" w:rsidRPr="00453D61" w:rsidRDefault="008B26CD" w:rsidP="008B26C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CD" w:rsidRPr="00453D61" w:rsidRDefault="008B26CD" w:rsidP="008B26C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8B26CD" w:rsidRPr="00453D61" w:rsidRDefault="008B26CD" w:rsidP="008B26C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9C7220">
              <w:rPr>
                <w:bCs/>
                <w:sz w:val="16"/>
                <w:szCs w:val="16"/>
              </w:rPr>
              <w:t>aktywnej postawy w procesie samokształcenia</w:t>
            </w:r>
          </w:p>
        </w:tc>
        <w:tc>
          <w:tcPr>
            <w:tcW w:w="1134" w:type="dxa"/>
            <w:gridSpan w:val="3"/>
          </w:tcPr>
          <w:p w:rsidR="008B26CD" w:rsidRPr="00860289" w:rsidRDefault="008B26CD" w:rsidP="008B26C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709" w:type="dxa"/>
          </w:tcPr>
          <w:p w:rsidR="008B26CD" w:rsidRPr="00860289" w:rsidRDefault="008B26CD" w:rsidP="008B26C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C5B2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5C5B2E" w:rsidRPr="00582090" w:rsidRDefault="005C5B2E" w:rsidP="005C5B2E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5C5B2E" w:rsidRPr="009E71F1" w:rsidRDefault="005C5B2E" w:rsidP="005C5B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Wpływ czynników środowiskowych na procesy rozrodu Hormonalna regulacja funkcji płciowych samicy i samca. Rozwój funkcji płciowych samców i ocena przydatności samców do rozrodu. Zapłodnienie i mateczne rozpoznanie ciąży. Determinacja płci, budowa i funkcje łożyska. Specyfika budowy narządów rozrodczych różnych gatunków zwierząt gospodarskich. Zachowanie płciowe samców i samic. Pobieranie nasienia od samców zwierząt gospodarskich. Ciąża i metody jej wykrywania. Poród. Ocena płodności.</w:t>
            </w:r>
          </w:p>
        </w:tc>
      </w:tr>
      <w:tr w:rsidR="005C5B2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5C5B2E" w:rsidRPr="00582090" w:rsidRDefault="005C5B2E" w:rsidP="005C5B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5C5B2E" w:rsidRPr="00BD1B9C" w:rsidRDefault="005C5B2E" w:rsidP="005C5B2E">
            <w:pPr>
              <w:pStyle w:val="NormalnyWeb"/>
              <w:spacing w:beforeAutospacing="0" w:afterAutospacing="0"/>
              <w:jc w:val="center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W1 </w:t>
            </w:r>
            <w:r w:rsidR="00DE792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–</w:t>
            </w:r>
            <w:r w:rsidRPr="00BD1B9C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 zaliczenie</w:t>
            </w:r>
            <w:r w:rsidR="00DE792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 wykładów</w:t>
            </w:r>
          </w:p>
          <w:p w:rsidR="005C5B2E" w:rsidRPr="009E71F1" w:rsidRDefault="005C5B2E" w:rsidP="008D66D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U1, U2, K1 – kolokwia</w:t>
            </w:r>
          </w:p>
        </w:tc>
      </w:tr>
      <w:tr w:rsidR="005C5B2E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5C5B2E" w:rsidRPr="00582090" w:rsidRDefault="005C5B2E" w:rsidP="005C5B2E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5C5B2E" w:rsidRPr="009E71F1" w:rsidRDefault="005C5B2E" w:rsidP="005C5B2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W1-zaliczenie wykładów; U1, U2, K1 – </w:t>
            </w:r>
            <w:r w:rsidR="00DE7927">
              <w:rPr>
                <w:bCs/>
                <w:sz w:val="16"/>
                <w:szCs w:val="16"/>
              </w:rPr>
              <w:t>kolokwia</w:t>
            </w:r>
          </w:p>
        </w:tc>
      </w:tr>
      <w:tr w:rsidR="005C5B2E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5C5B2E" w:rsidRDefault="005C5B2E" w:rsidP="005C5B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C5B2E" w:rsidRPr="00582090" w:rsidRDefault="005C5B2E" w:rsidP="005C5B2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5C5B2E" w:rsidRPr="009E71F1" w:rsidRDefault="00DE7927" w:rsidP="005C5B2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wykładów</w:t>
            </w:r>
            <w:r w:rsidR="005C5B2E" w:rsidRPr="009C7220">
              <w:rPr>
                <w:bCs/>
                <w:sz w:val="16"/>
                <w:szCs w:val="16"/>
              </w:rPr>
              <w:t>- 50%,  kolokwia  – 50%</w:t>
            </w:r>
          </w:p>
        </w:tc>
      </w:tr>
      <w:tr w:rsidR="005C5B2E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5C5B2E" w:rsidRPr="00582090" w:rsidRDefault="005C5B2E" w:rsidP="005C5B2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5C5B2E" w:rsidRPr="009E71F1" w:rsidRDefault="005C5B2E" w:rsidP="005C5B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C7220">
              <w:rPr>
                <w:bCs/>
                <w:sz w:val="16"/>
                <w:szCs w:val="16"/>
              </w:rPr>
              <w:t>Sala dydaktyczna</w:t>
            </w:r>
            <w:r w:rsidR="00DE7927">
              <w:rPr>
                <w:bCs/>
                <w:sz w:val="16"/>
                <w:szCs w:val="16"/>
              </w:rPr>
              <w:t>, MS Teams</w:t>
            </w:r>
          </w:p>
        </w:tc>
      </w:tr>
      <w:tr w:rsidR="005C5B2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5C5B2E" w:rsidRPr="00CD1166" w:rsidRDefault="005C5B2E" w:rsidP="005C5B2E">
            <w:pPr>
              <w:rPr>
                <w:sz w:val="16"/>
                <w:szCs w:val="16"/>
              </w:rPr>
            </w:pPr>
            <w:r w:rsidRPr="00CD1166">
              <w:rPr>
                <w:sz w:val="16"/>
                <w:szCs w:val="16"/>
              </w:rPr>
              <w:t>Literatura podstawowa i uzupełniająca:</w:t>
            </w:r>
          </w:p>
          <w:p w:rsidR="005C5B2E" w:rsidRPr="00CD1166" w:rsidRDefault="005C5B2E" w:rsidP="005C5B2E">
            <w:pPr>
              <w:rPr>
                <w:sz w:val="16"/>
                <w:szCs w:val="16"/>
              </w:rPr>
            </w:pPr>
            <w:r w:rsidRPr="00CD1166">
              <w:rPr>
                <w:sz w:val="16"/>
                <w:szCs w:val="16"/>
              </w:rPr>
              <w:t>1. Morstin, J., Reklewska B., 2001: Rozród zwierząt gospodarskich, Wyd SGGW</w:t>
            </w:r>
          </w:p>
          <w:p w:rsidR="005C5B2E" w:rsidRPr="00CD1166" w:rsidRDefault="005C5B2E" w:rsidP="005C5B2E">
            <w:pPr>
              <w:rPr>
                <w:sz w:val="16"/>
                <w:szCs w:val="16"/>
              </w:rPr>
            </w:pPr>
            <w:r w:rsidRPr="00CD1166">
              <w:rPr>
                <w:sz w:val="16"/>
                <w:szCs w:val="16"/>
              </w:rPr>
              <w:t>2. Bielański W. 1979: Rozród zwierząt. PWRiL</w:t>
            </w:r>
          </w:p>
          <w:p w:rsidR="005C5B2E" w:rsidRPr="00CD1166" w:rsidRDefault="005C5B2E" w:rsidP="005C5B2E">
            <w:pPr>
              <w:rPr>
                <w:sz w:val="16"/>
                <w:szCs w:val="16"/>
              </w:rPr>
            </w:pPr>
            <w:r w:rsidRPr="00CD1166">
              <w:rPr>
                <w:sz w:val="16"/>
                <w:szCs w:val="16"/>
              </w:rPr>
              <w:t>3. Kosiniak-Kamysz K., Wierzbowski S., 2004: Rozród koni, Drukrol</w:t>
            </w:r>
          </w:p>
          <w:p w:rsidR="005C5B2E" w:rsidRPr="00582090" w:rsidRDefault="005C5B2E" w:rsidP="005C5B2E">
            <w:pPr>
              <w:spacing w:line="240" w:lineRule="auto"/>
              <w:rPr>
                <w:sz w:val="16"/>
                <w:szCs w:val="16"/>
              </w:rPr>
            </w:pPr>
            <w:r w:rsidRPr="00CD1166">
              <w:rPr>
                <w:sz w:val="16"/>
                <w:szCs w:val="16"/>
              </w:rPr>
              <w:t>4. Wierzbowski S., Żukowski K., 2007: Rozród bydła. Wyd. Kos</w:t>
            </w:r>
          </w:p>
        </w:tc>
      </w:tr>
      <w:tr w:rsidR="005C5B2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5C5B2E" w:rsidRDefault="005C5B2E" w:rsidP="005C5B2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5C5B2E" w:rsidRPr="00701DD3" w:rsidRDefault="005C5B2E" w:rsidP="005C5B2E">
            <w:pPr>
              <w:spacing w:line="240" w:lineRule="auto"/>
              <w:rPr>
                <w:sz w:val="20"/>
                <w:szCs w:val="20"/>
              </w:rPr>
            </w:pPr>
          </w:p>
          <w:p w:rsidR="005C5B2E" w:rsidRPr="00701DD3" w:rsidRDefault="005C5B2E" w:rsidP="005C5B2E">
            <w:pPr>
              <w:spacing w:line="240" w:lineRule="auto"/>
              <w:rPr>
                <w:sz w:val="20"/>
                <w:szCs w:val="20"/>
              </w:rPr>
            </w:pPr>
          </w:p>
          <w:p w:rsidR="005C5B2E" w:rsidRPr="00582090" w:rsidRDefault="005C5B2E" w:rsidP="005C5B2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D314A6" w:rsidP="008D66D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D314A6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 xml:space="preserve">  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52" w:rsidRDefault="00BB6E52" w:rsidP="002C0CA5">
      <w:pPr>
        <w:spacing w:line="240" w:lineRule="auto"/>
      </w:pPr>
      <w:r>
        <w:separator/>
      </w:r>
    </w:p>
  </w:endnote>
  <w:endnote w:type="continuationSeparator" w:id="0">
    <w:p w:rsidR="00BB6E52" w:rsidRDefault="00BB6E5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52" w:rsidRDefault="00BB6E52" w:rsidP="002C0CA5">
      <w:pPr>
        <w:spacing w:line="240" w:lineRule="auto"/>
      </w:pPr>
      <w:r>
        <w:separator/>
      </w:r>
    </w:p>
  </w:footnote>
  <w:footnote w:type="continuationSeparator" w:id="0">
    <w:p w:rsidR="00BB6E52" w:rsidRDefault="00BB6E5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91EAB"/>
    <w:rsid w:val="001A6062"/>
    <w:rsid w:val="00207BBF"/>
    <w:rsid w:val="002769D3"/>
    <w:rsid w:val="002C0CA5"/>
    <w:rsid w:val="00316977"/>
    <w:rsid w:val="00341D25"/>
    <w:rsid w:val="0036131B"/>
    <w:rsid w:val="003B680D"/>
    <w:rsid w:val="00444161"/>
    <w:rsid w:val="004F5168"/>
    <w:rsid w:val="00594824"/>
    <w:rsid w:val="005A43E8"/>
    <w:rsid w:val="005C5B2E"/>
    <w:rsid w:val="006674DC"/>
    <w:rsid w:val="006A3B68"/>
    <w:rsid w:val="006C766B"/>
    <w:rsid w:val="0072568B"/>
    <w:rsid w:val="00735F91"/>
    <w:rsid w:val="007366DD"/>
    <w:rsid w:val="007D736E"/>
    <w:rsid w:val="007F6252"/>
    <w:rsid w:val="00860FAB"/>
    <w:rsid w:val="00896660"/>
    <w:rsid w:val="008B26CD"/>
    <w:rsid w:val="008C5679"/>
    <w:rsid w:val="008D66D3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9F5BE8"/>
    <w:rsid w:val="009F746E"/>
    <w:rsid w:val="00A15E4F"/>
    <w:rsid w:val="00A17C4E"/>
    <w:rsid w:val="00A43564"/>
    <w:rsid w:val="00A45FFB"/>
    <w:rsid w:val="00A4612C"/>
    <w:rsid w:val="00A77DEE"/>
    <w:rsid w:val="00AB0DC9"/>
    <w:rsid w:val="00AE32F4"/>
    <w:rsid w:val="00B2721F"/>
    <w:rsid w:val="00B7087F"/>
    <w:rsid w:val="00B91288"/>
    <w:rsid w:val="00BA7622"/>
    <w:rsid w:val="00BB571A"/>
    <w:rsid w:val="00BB6E52"/>
    <w:rsid w:val="00C92B42"/>
    <w:rsid w:val="00CD0414"/>
    <w:rsid w:val="00CD1166"/>
    <w:rsid w:val="00D10B7D"/>
    <w:rsid w:val="00D168EB"/>
    <w:rsid w:val="00D20965"/>
    <w:rsid w:val="00D314A6"/>
    <w:rsid w:val="00DE7927"/>
    <w:rsid w:val="00E108C9"/>
    <w:rsid w:val="00ED11F9"/>
    <w:rsid w:val="00EE4F54"/>
    <w:rsid w:val="00F17173"/>
    <w:rsid w:val="00FB246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5C5B2E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2022-02-22T07:16:00Z</dcterms:created>
  <dcterms:modified xsi:type="dcterms:W3CDTF">2022-02-22T07:16:00Z</dcterms:modified>
</cp:coreProperties>
</file>