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369AD" w:rsidRDefault="007A2B1C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Zoologia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A2B1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F608C4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Zoology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A2B1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7A2B1C">
              <w:rPr>
                <w:b/>
                <w:sz w:val="16"/>
                <w:szCs w:val="16"/>
              </w:rPr>
              <w:t>11_21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F608C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Kornelia Kucharska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71F6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CFE0E26">
              <w:rPr>
                <w:sz w:val="16"/>
                <w:szCs w:val="16"/>
              </w:rPr>
              <w:t>Dr Kornelia Kucharska, dr Agnieszka Tylkowska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371F64" w:rsidP="00CD0414">
            <w:pPr>
              <w:spacing w:line="240" w:lineRule="auto"/>
              <w:rPr>
                <w:sz w:val="16"/>
                <w:szCs w:val="16"/>
              </w:rPr>
            </w:pPr>
            <w:r w:rsidRPr="0CFE0E26">
              <w:rPr>
                <w:sz w:val="16"/>
                <w:szCs w:val="16"/>
              </w:rPr>
              <w:t xml:space="preserve">Wyrobienie  umiejętności przyrodniczego myślenia,: poznanie systematyki i budowy zwierząt w ujęciu ewolucyjnym; poznanie roli zwierząt w biocenozie, (gatunki </w:t>
            </w:r>
            <w:proofErr w:type="spellStart"/>
            <w:r w:rsidRPr="0CFE0E26">
              <w:rPr>
                <w:sz w:val="16"/>
                <w:szCs w:val="16"/>
              </w:rPr>
              <w:t>saprofagiczne</w:t>
            </w:r>
            <w:proofErr w:type="spellEnd"/>
            <w:r w:rsidRPr="0CFE0E26">
              <w:rPr>
                <w:sz w:val="16"/>
                <w:szCs w:val="16"/>
              </w:rPr>
              <w:t xml:space="preserve">, </w:t>
            </w:r>
            <w:proofErr w:type="spellStart"/>
            <w:r w:rsidRPr="0CFE0E26">
              <w:rPr>
                <w:sz w:val="16"/>
                <w:szCs w:val="16"/>
              </w:rPr>
              <w:t>fitofagiczne</w:t>
            </w:r>
            <w:proofErr w:type="spellEnd"/>
            <w:r w:rsidRPr="0CFE0E26">
              <w:rPr>
                <w:sz w:val="16"/>
                <w:szCs w:val="16"/>
              </w:rPr>
              <w:t>, drapieżne i pasożytnicze); poznanie powiązań troficznych; znajomość gatunków zagrożonych wyginięciem.</w:t>
            </w: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F608C4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F608C4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F608C4">
              <w:rPr>
                <w:sz w:val="16"/>
                <w:szCs w:val="16"/>
              </w:rPr>
              <w:t>45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F369AD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71F6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C05B2E">
              <w:rPr>
                <w:sz w:val="16"/>
                <w:szCs w:val="16"/>
              </w:rPr>
              <w:t>ykład multimedialny, ćwiczenia laboratoryjne mikr</w:t>
            </w:r>
            <w:r>
              <w:rPr>
                <w:sz w:val="16"/>
                <w:szCs w:val="16"/>
              </w:rPr>
              <w:t>oskopowo-makroskopowe, k</w:t>
            </w:r>
            <w:r w:rsidRPr="00C05B2E">
              <w:rPr>
                <w:sz w:val="16"/>
                <w:szCs w:val="16"/>
              </w:rPr>
              <w:t xml:space="preserve">onsultacje, dyskusja, </w:t>
            </w:r>
            <w:r>
              <w:rPr>
                <w:sz w:val="16"/>
                <w:szCs w:val="16"/>
              </w:rPr>
              <w:t>platforma</w:t>
            </w:r>
            <w:r w:rsidRPr="00C05B2E">
              <w:rPr>
                <w:sz w:val="16"/>
                <w:szCs w:val="16"/>
              </w:rPr>
              <w:t xml:space="preserve"> MS Teams. Pomoce naukowe: sprzęt optyczny, preparaty mikroskopowe, makroskopowe, materiał żywy, eksponaty zwierząt, ilustracje.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371F64" w:rsidP="00F369AD">
            <w:pPr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Znajomość terminologii biologicznej, umiejętność mikroskopowania</w:t>
            </w:r>
            <w:r>
              <w:rPr>
                <w:sz w:val="16"/>
                <w:szCs w:val="16"/>
              </w:rPr>
              <w:t>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F608C4" w:rsidRPr="007156FC" w:rsidRDefault="00F608C4" w:rsidP="00F608C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zasady systematyki Królestwa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budowę i  biologię wybranych gatunków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związki troficzne oraz rolę zwierząt w biocenozie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608C4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F608C4" w:rsidRPr="007156FC" w:rsidRDefault="00F608C4" w:rsidP="00F608C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posługiwać się podstawowymi technikami laboratoryjnymi,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rozpoznawać określone gatunki  zwierząt.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608C4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608C4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F608C4" w:rsidRPr="00453D61" w:rsidRDefault="00F608C4" w:rsidP="00F608C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F608C4" w:rsidRPr="00453D61" w:rsidRDefault="00F608C4" w:rsidP="00F608C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453D61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pracy indywidualnej i  zespołowej przyjmując w niej różne role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F608C4" w:rsidRPr="00860289" w:rsidTr="00F369AD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0E7610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świadomej potrzeby dokształcania się i samodoskonalenia w zakresie studiowanego kierunku i uczenia się przez całe życie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F608C4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0E7610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608C4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C4" w:rsidRPr="00453D61" w:rsidRDefault="00F608C4" w:rsidP="00F608C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0E7610" w:rsidRDefault="00F608C4" w:rsidP="00F608C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8C4" w:rsidRPr="00860289" w:rsidRDefault="00F608C4" w:rsidP="00F608C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608C4" w:rsidTr="00F369AD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608C4" w:rsidRPr="00582090" w:rsidRDefault="00F608C4" w:rsidP="00F608C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E905EF" w:rsidRDefault="00F608C4" w:rsidP="00F608C4">
            <w:pPr>
              <w:pStyle w:val="Nagwek2"/>
              <w:framePr w:hSpace="0" w:wrap="auto" w:vAnchor="margin" w:hAnchor="text" w:yAlign="inline"/>
              <w:spacing w:line="276" w:lineRule="auto"/>
              <w:jc w:val="both"/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US"/>
              </w:rPr>
            </w:pPr>
            <w:r w:rsidRPr="00E905EF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US"/>
              </w:rPr>
              <w:t xml:space="preserve">Systematyka zwierząt. Charakterystyka ogólna pierwotniaków oraz przegląd gatunków: pasożyty zw. i ludzi, pierwotniaki skałotwórcze, symbiotyczne, wskaźniki zanieczyszczeń środowiska. Parzydełkowce i pierścienice jako ogniwo ewolucyjne. Bezkręgowce </w:t>
            </w:r>
            <w:proofErr w:type="spellStart"/>
            <w:r w:rsidRPr="00E905EF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US"/>
              </w:rPr>
              <w:t>fitofagiczne</w:t>
            </w:r>
            <w:proofErr w:type="spellEnd"/>
            <w:r w:rsidRPr="00E905EF">
              <w:rPr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  <w:lang w:eastAsia="en-US"/>
              </w:rPr>
              <w:t xml:space="preserve"> (nicienie, stawonogi, mięczaki). Bezkręgowce drapieżne (parzydełkowce, pajęczaki, tchawkodyszne, szkarłupnie). Bezkręgowce konsumpcyjne (skorupiaki, owady, mięczaki, szkarłupnie). Model budowy strunowców. Ryby - biologia rozrodu, wędrówki. Płazy i gady - przegląd fauny krajowej, rozród, ochrona. Ptaki  - wędrówki, przegląd gatunków, dodatnie i ujemne znaczenie dla człowieka, ochrona. Przegląd fauny krajowej ssaków drobnych: gatunki synantropijne i chronione.</w:t>
            </w:r>
          </w:p>
          <w:p w:rsidR="00F608C4" w:rsidRPr="009E71F1" w:rsidRDefault="00F608C4" w:rsidP="00F608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Pierwotniaki wolno-żyjące, symbiotyczne i pasożytnicze. Budowa i cykle rozwojowe płazińców, nicieni i pierścienic związanych układem pasożyt-żywiciel (zwierzęta  hodowlane, człowiek). Budowa  i przystosowania </w:t>
            </w:r>
            <w:r w:rsidRPr="00E905EF">
              <w:rPr>
                <w:rFonts w:cstheme="minorHAnsi"/>
                <w:sz w:val="18"/>
                <w:szCs w:val="18"/>
              </w:rPr>
              <w:lastRenderedPageBreak/>
              <w:t xml:space="preserve">zwierząt do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fitofagizmu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saprofagizmu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  i drapieżnictwa. Ewolucyjne zmiany w budowie strunowców, przegląd  gromad.</w:t>
            </w:r>
          </w:p>
        </w:tc>
      </w:tr>
      <w:tr w:rsidR="00F608C4" w:rsidTr="00F369AD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608C4" w:rsidRPr="00582090" w:rsidRDefault="00F608C4" w:rsidP="00F608C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C4" w:rsidRPr="00E905EF" w:rsidRDefault="00F608C4" w:rsidP="00F369A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905E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W1, W2, W3 – egzamin</w:t>
            </w:r>
          </w:p>
          <w:p w:rsidR="00F608C4" w:rsidRPr="009E71F1" w:rsidRDefault="00F608C4" w:rsidP="00F608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>U1, U2, K2, K2 - kolokwia</w:t>
            </w:r>
          </w:p>
        </w:tc>
      </w:tr>
      <w:tr w:rsidR="00F608C4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608C4" w:rsidRPr="00582090" w:rsidRDefault="00F608C4" w:rsidP="00F608C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F608C4" w:rsidRPr="009E71F1" w:rsidRDefault="00371F64" w:rsidP="00F608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>Kolokwia, prezentacje na dysku komputera, egzamin końcowy.</w:t>
            </w:r>
          </w:p>
        </w:tc>
      </w:tr>
      <w:tr w:rsidR="00F608C4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F608C4" w:rsidRDefault="00F608C4" w:rsidP="00F608C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608C4" w:rsidRPr="00582090" w:rsidRDefault="00F608C4" w:rsidP="00F608C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71F64" w:rsidRPr="00C05B2E" w:rsidRDefault="00371F64" w:rsidP="00371F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 xml:space="preserve">kolokwia na zajęciach laboratoryjnych – 30% (trzy kolokwia: 10%, 10%, 10%) </w:t>
            </w:r>
          </w:p>
          <w:p w:rsidR="00371F64" w:rsidRPr="00C05B2E" w:rsidRDefault="00371F64" w:rsidP="00371F6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F608C4" w:rsidRPr="009E71F1" w:rsidRDefault="00371F64" w:rsidP="00371F6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>egzamin końcowy – 70%</w:t>
            </w:r>
          </w:p>
        </w:tc>
      </w:tr>
      <w:tr w:rsidR="00F608C4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F608C4" w:rsidRPr="00582090" w:rsidRDefault="00F608C4" w:rsidP="00F608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F608C4" w:rsidRPr="009E71F1" w:rsidRDefault="00371F64" w:rsidP="00F608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05B2E">
              <w:rPr>
                <w:sz w:val="16"/>
                <w:szCs w:val="16"/>
              </w:rPr>
              <w:t>Aula dydaktyczna, laboratorium, platforma MS Teams</w:t>
            </w:r>
            <w:r>
              <w:rPr>
                <w:sz w:val="16"/>
                <w:szCs w:val="16"/>
              </w:rPr>
              <w:t>.</w:t>
            </w:r>
          </w:p>
        </w:tc>
      </w:tr>
      <w:tr w:rsidR="007F534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7F5349" w:rsidRPr="00021A86" w:rsidRDefault="007F5349" w:rsidP="007F53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7F5349" w:rsidRDefault="007F5349" w:rsidP="007F5349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podstawowa:</w:t>
            </w:r>
          </w:p>
          <w:p w:rsidR="007F5349" w:rsidRPr="00281849" w:rsidRDefault="007F5349" w:rsidP="007F5349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 xml:space="preserve"> Zoologia dla uczelni rolniczych. Praca zbiorowa pod redakcją Jolanty Hempel-Zawitkowskiej. PWN, 2006.</w:t>
            </w:r>
          </w:p>
          <w:p w:rsidR="007F5349" w:rsidRPr="00281849" w:rsidRDefault="007F5349" w:rsidP="007F5349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Literatura  uzupełniająca</w:t>
            </w:r>
            <w:r w:rsidRPr="00281849">
              <w:rPr>
                <w:rFonts w:cs="Arial"/>
                <w:sz w:val="16"/>
                <w:szCs w:val="16"/>
              </w:rPr>
              <w:t>:</w:t>
            </w:r>
          </w:p>
          <w:p w:rsidR="007F5349" w:rsidRPr="00281849" w:rsidRDefault="007F5349" w:rsidP="007F5349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Komosińska H., Podsiadło E. Ssaki kopytne. PWN,</w:t>
            </w:r>
          </w:p>
          <w:p w:rsidR="007F5349" w:rsidRPr="00281849" w:rsidRDefault="007F5349" w:rsidP="007F5349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Sulgostowska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T., Bednarek A. - Zoologia Rolnicza , 2001, SGGW.</w:t>
            </w:r>
          </w:p>
          <w:p w:rsidR="007F5349" w:rsidRPr="00281849" w:rsidRDefault="007F5349" w:rsidP="007F534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Boczek J - .Roztocze (</w:t>
            </w:r>
            <w:proofErr w:type="spellStart"/>
            <w:r w:rsidRPr="00281849">
              <w:rPr>
                <w:rFonts w:cs="Arial"/>
                <w:sz w:val="16"/>
                <w:szCs w:val="16"/>
              </w:rPr>
              <w:t>Acari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>).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849">
              <w:rPr>
                <w:rFonts w:cs="Arial"/>
                <w:sz w:val="16"/>
                <w:szCs w:val="16"/>
              </w:rPr>
              <w:t>Znaczenie w życiu i gospodarce człowieka.2005. SGGW</w:t>
            </w:r>
          </w:p>
          <w:p w:rsidR="007F5349" w:rsidRPr="00281849" w:rsidRDefault="007F5349" w:rsidP="007F534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281849">
              <w:rPr>
                <w:rFonts w:cs="Arial"/>
                <w:sz w:val="16"/>
                <w:szCs w:val="16"/>
              </w:rPr>
              <w:t>Czerwona Księga Zwierząt</w:t>
            </w:r>
          </w:p>
          <w:p w:rsidR="007F5349" w:rsidRPr="00281849" w:rsidRDefault="007F5349" w:rsidP="007F53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849">
              <w:rPr>
                <w:rFonts w:cs="Arial"/>
                <w:sz w:val="16"/>
                <w:szCs w:val="16"/>
              </w:rPr>
              <w:t>Czasopisma:Przegląd</w:t>
            </w:r>
            <w:proofErr w:type="spellEnd"/>
            <w:r w:rsidRPr="00281849">
              <w:rPr>
                <w:rFonts w:cs="Arial"/>
                <w:sz w:val="16"/>
                <w:szCs w:val="16"/>
              </w:rPr>
              <w:t xml:space="preserve"> Przyrodniczy,  Chrońmy Przyrodę Ojczystą.3</w:t>
            </w:r>
            <w:r w:rsidRPr="0028184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5349" w:rsidRPr="00582090" w:rsidRDefault="007F5349" w:rsidP="00F369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F5349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7F5349" w:rsidRDefault="007F5349" w:rsidP="007F53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F5349" w:rsidRPr="00701DD3" w:rsidRDefault="007F5349" w:rsidP="007F5349">
            <w:pPr>
              <w:spacing w:line="240" w:lineRule="auto"/>
              <w:rPr>
                <w:sz w:val="20"/>
                <w:szCs w:val="20"/>
              </w:rPr>
            </w:pPr>
          </w:p>
          <w:p w:rsidR="007F5349" w:rsidRPr="00701DD3" w:rsidRDefault="007F5349" w:rsidP="007F5349">
            <w:pPr>
              <w:spacing w:line="240" w:lineRule="auto"/>
              <w:rPr>
                <w:sz w:val="20"/>
                <w:szCs w:val="20"/>
              </w:rPr>
            </w:pPr>
          </w:p>
          <w:p w:rsidR="007F5349" w:rsidRPr="00582090" w:rsidRDefault="007F5349" w:rsidP="007F53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608C4">
              <w:rPr>
                <w:sz w:val="16"/>
                <w:szCs w:val="16"/>
              </w:rPr>
              <w:t>150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608C4">
              <w:rPr>
                <w:sz w:val="16"/>
                <w:szCs w:val="16"/>
              </w:rPr>
              <w:t>3</w:t>
            </w:r>
            <w:r w:rsidR="00F608C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23" w:rsidRDefault="006D3A23" w:rsidP="002C0CA5">
      <w:pPr>
        <w:spacing w:line="240" w:lineRule="auto"/>
      </w:pPr>
      <w:r>
        <w:separator/>
      </w:r>
    </w:p>
  </w:endnote>
  <w:endnote w:type="continuationSeparator" w:id="0">
    <w:p w:rsidR="006D3A23" w:rsidRDefault="006D3A2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23" w:rsidRDefault="006D3A23" w:rsidP="002C0CA5">
      <w:pPr>
        <w:spacing w:line="240" w:lineRule="auto"/>
      </w:pPr>
      <w:r>
        <w:separator/>
      </w:r>
    </w:p>
  </w:footnote>
  <w:footnote w:type="continuationSeparator" w:id="0">
    <w:p w:rsidR="006D3A23" w:rsidRDefault="006D3A2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74021"/>
    <w:rsid w:val="000834BC"/>
    <w:rsid w:val="000A2767"/>
    <w:rsid w:val="000A5E41"/>
    <w:rsid w:val="000C4232"/>
    <w:rsid w:val="000E4750"/>
    <w:rsid w:val="000F694A"/>
    <w:rsid w:val="00191EAB"/>
    <w:rsid w:val="001A6062"/>
    <w:rsid w:val="00207BBF"/>
    <w:rsid w:val="00231737"/>
    <w:rsid w:val="002769D3"/>
    <w:rsid w:val="002C0CA5"/>
    <w:rsid w:val="00316977"/>
    <w:rsid w:val="00341D25"/>
    <w:rsid w:val="0036131B"/>
    <w:rsid w:val="00371F64"/>
    <w:rsid w:val="003B680D"/>
    <w:rsid w:val="00414372"/>
    <w:rsid w:val="00444161"/>
    <w:rsid w:val="004F5168"/>
    <w:rsid w:val="006674DC"/>
    <w:rsid w:val="006A3B68"/>
    <w:rsid w:val="006C766B"/>
    <w:rsid w:val="006D3A23"/>
    <w:rsid w:val="0072568B"/>
    <w:rsid w:val="00735F91"/>
    <w:rsid w:val="007366DD"/>
    <w:rsid w:val="007A2B1C"/>
    <w:rsid w:val="007D736E"/>
    <w:rsid w:val="007F5349"/>
    <w:rsid w:val="0081586F"/>
    <w:rsid w:val="00860FAB"/>
    <w:rsid w:val="00872B68"/>
    <w:rsid w:val="00896660"/>
    <w:rsid w:val="008C5679"/>
    <w:rsid w:val="008E32DC"/>
    <w:rsid w:val="008F7E6F"/>
    <w:rsid w:val="0091735F"/>
    <w:rsid w:val="00925376"/>
    <w:rsid w:val="00925788"/>
    <w:rsid w:val="0093211F"/>
    <w:rsid w:val="00965A2D"/>
    <w:rsid w:val="00966E0B"/>
    <w:rsid w:val="00987BA5"/>
    <w:rsid w:val="009B21A4"/>
    <w:rsid w:val="009E71F1"/>
    <w:rsid w:val="00A17C4E"/>
    <w:rsid w:val="00A43564"/>
    <w:rsid w:val="00A77DEE"/>
    <w:rsid w:val="00AE32F4"/>
    <w:rsid w:val="00B2721F"/>
    <w:rsid w:val="00B91288"/>
    <w:rsid w:val="00BA7622"/>
    <w:rsid w:val="00C92B42"/>
    <w:rsid w:val="00CD0414"/>
    <w:rsid w:val="00D10B7D"/>
    <w:rsid w:val="00ED11F9"/>
    <w:rsid w:val="00EE4F54"/>
    <w:rsid w:val="00F17173"/>
    <w:rsid w:val="00F369AD"/>
    <w:rsid w:val="00F608C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608C4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uiPriority w:val="99"/>
    <w:semiHidden/>
    <w:rsid w:val="00F608C4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F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3</cp:revision>
  <cp:lastPrinted>2019-03-18T08:34:00Z</cp:lastPrinted>
  <dcterms:created xsi:type="dcterms:W3CDTF">2021-09-20T06:57:00Z</dcterms:created>
  <dcterms:modified xsi:type="dcterms:W3CDTF">2022-10-18T07:00:00Z</dcterms:modified>
</cp:coreProperties>
</file>