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DD4EC8" w:rsidP="00DD4EC8" w:rsidRDefault="007D57A2" w14:paraId="3016B050" wp14:textId="77777777">
      <w:pPr>
        <w:pStyle w:val="Nagwek1"/>
      </w:pPr>
      <w:r>
        <w:t xml:space="preserve">Opis </w:t>
      </w:r>
      <w:r w:rsidR="007422E3">
        <w:t xml:space="preserve">modułu kształcenia / </w:t>
      </w:r>
      <w:r>
        <w:t xml:space="preserve">przedmiotu  </w:t>
      </w:r>
      <w:r w:rsidR="007422E3">
        <w:t>(s</w:t>
      </w:r>
      <w:r>
        <w:t>ylabus</w:t>
      </w:r>
      <w:r w:rsidR="007422E3">
        <w:t>)</w:t>
      </w:r>
    </w:p>
    <w:p xmlns:wp14="http://schemas.microsoft.com/office/word/2010/wordml" w:rsidRPr="00DD4EC8" w:rsidR="00DD4EC8" w:rsidP="00DD4EC8" w:rsidRDefault="00DD4EC8" w14:paraId="672A6659" wp14:textId="77777777"/>
    <w:tbl>
      <w:tblPr>
        <w:tblpPr w:leftFromText="141" w:rightFromText="141" w:vertAnchor="text" w:horzAnchor="margin" w:tblpX="-290" w:tblpY="138"/>
        <w:tblW w:w="109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78"/>
        <w:gridCol w:w="1642"/>
        <w:gridCol w:w="2762"/>
        <w:gridCol w:w="1287"/>
        <w:gridCol w:w="101"/>
        <w:gridCol w:w="1251"/>
        <w:gridCol w:w="729"/>
        <w:gridCol w:w="1064"/>
        <w:gridCol w:w="671"/>
      </w:tblGrid>
      <w:tr xmlns:wp14="http://schemas.microsoft.com/office/word/2010/wordml" w:rsidRPr="007D57A2" w:rsidR="00DD4EC8" w:rsidTr="11BF3B01" w14:paraId="5AC2E3DF" wp14:textId="77777777">
        <w:trPr>
          <w:trHeight w:val="559"/>
        </w:trPr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7D57A2" w:rsidR="00DD4EC8" w:rsidP="00DD4EC8" w:rsidRDefault="00DD4EC8" w14:paraId="5773A304" wp14:textId="77777777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7D57A2">
              <w:rPr>
                <w:rFonts w:ascii="Arial" w:hAnsi="Arial" w:cs="Arial"/>
                <w:sz w:val="16"/>
                <w:szCs w:val="20"/>
              </w:rPr>
              <w:t>Rok akademicki: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7D57A2" w:rsidR="00DD4EC8" w:rsidP="00DD4EC8" w:rsidRDefault="00DD4EC8" w14:paraId="0A37501D" wp14:textId="77777777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762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shd w:val="clear" w:color="auto" w:fill="D9D9D9" w:themeFill="background1" w:themeFillShade="D9"/>
            <w:tcMar/>
            <w:vAlign w:val="center"/>
          </w:tcPr>
          <w:p w:rsidRPr="007D57A2" w:rsidR="00DD4EC8" w:rsidP="00DD4EC8" w:rsidRDefault="00DD4EC8" w14:paraId="192BF188" wp14:textId="77777777">
            <w:pPr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20"/>
              </w:rPr>
              <w:t>Grupa przedmiotów:</w:t>
            </w:r>
          </w:p>
        </w:tc>
        <w:tc>
          <w:tcPr>
            <w:tcW w:w="1388" w:type="dxa"/>
            <w:gridSpan w:val="2"/>
            <w:tcBorders>
              <w:left w:val="single" w:color="auto" w:sz="2" w:space="0"/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7D57A2" w:rsidR="00DD4EC8" w:rsidP="00DD4EC8" w:rsidRDefault="00DD4EC8" w14:paraId="5DAB6C7B" wp14:textId="77777777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1980" w:type="dxa"/>
            <w:gridSpan w:val="2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7D57A2" w:rsidR="00DD4EC8" w:rsidP="00DD4EC8" w:rsidRDefault="00DD4EC8" w14:paraId="69EA9E6D" wp14:textId="77777777">
            <w:pPr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20"/>
              </w:rPr>
              <w:t>Numer katalogowy:</w:t>
            </w:r>
          </w:p>
        </w:tc>
        <w:tc>
          <w:tcPr>
            <w:tcW w:w="1735" w:type="dxa"/>
            <w:gridSpan w:val="2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7D57A2" w:rsidR="00DD4EC8" w:rsidP="00DD4EC8" w:rsidRDefault="00DD4EC8" w14:paraId="02EB378F" wp14:textId="77777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xmlns:wp14="http://schemas.microsoft.com/office/word/2010/wordml" w:rsidRPr="007D57A2" w:rsidR="00DD4EC8" w:rsidTr="11BF3B01" w14:paraId="6A05A809" wp14:textId="77777777">
        <w:trPr>
          <w:trHeight w:val="283"/>
        </w:trPr>
        <w:tc>
          <w:tcPr>
            <w:tcW w:w="1098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7D57A2" w:rsidR="00DD4EC8" w:rsidP="00DD4EC8" w:rsidRDefault="00DD4EC8" w14:paraId="5A39BBE3" wp14:textId="77777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xmlns:wp14="http://schemas.microsoft.com/office/word/2010/wordml" w:rsidRPr="000D0418" w:rsidR="00DD4EC8" w:rsidTr="11BF3B01" w14:paraId="016973E9" wp14:textId="77777777">
        <w:trPr>
          <w:trHeight w:val="405"/>
        </w:trPr>
        <w:tc>
          <w:tcPr>
            <w:tcW w:w="3120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  <w:vAlign w:val="center"/>
          </w:tcPr>
          <w:p w:rsidRPr="007D57A2" w:rsidR="00DD4EC8" w:rsidP="00DD4EC8" w:rsidRDefault="00DD4EC8" w14:paraId="34B69FBE" wp14:textId="77777777">
            <w:pPr>
              <w:rPr>
                <w:rFonts w:ascii="Arial" w:hAnsi="Arial" w:cs="Arial"/>
                <w:b/>
                <w:bCs/>
                <w:color w:val="C0C0C0"/>
              </w:rPr>
            </w:pPr>
            <w:r w:rsidRPr="007D57A2">
              <w:rPr>
                <w:rFonts w:ascii="Arial" w:hAnsi="Arial" w:cs="Arial"/>
                <w:sz w:val="20"/>
                <w:szCs w:val="20"/>
              </w:rPr>
              <w:t>Nazwa przedmiotu</w:t>
            </w:r>
            <w:r w:rsidRPr="007D57A2">
              <w:rPr>
                <w:rFonts w:ascii="Arial" w:hAnsi="Arial" w:cs="Arial"/>
                <w:sz w:val="18"/>
                <w:szCs w:val="18"/>
                <w:vertAlign w:val="superscript"/>
              </w:rPr>
              <w:t>1)</w:t>
            </w:r>
            <w:r w:rsidRPr="007D57A2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</w:tc>
        <w:tc>
          <w:tcPr>
            <w:tcW w:w="6130" w:type="dxa"/>
            <w:gridSpan w:val="5"/>
            <w:tcBorders>
              <w:left w:val="single" w:color="auto" w:sz="2" w:space="0"/>
              <w:right w:val="single" w:color="auto" w:sz="12" w:space="0"/>
            </w:tcBorders>
            <w:tcMar/>
            <w:vAlign w:val="center"/>
          </w:tcPr>
          <w:p w:rsidRPr="00537C37" w:rsidR="00DD4EC8" w:rsidP="00DD4EC8" w:rsidRDefault="00DD4EC8" w14:paraId="0F5656E9" wp14:textId="77777777">
            <w:pPr>
              <w:rPr>
                <w:rFonts w:ascii="Arial" w:hAnsi="Arial" w:cs="Arial"/>
                <w:b/>
              </w:rPr>
            </w:pPr>
            <w:r w:rsidRPr="00537C37">
              <w:rPr>
                <w:rFonts w:ascii="Arial" w:hAnsi="Arial" w:cs="Arial"/>
                <w:b/>
              </w:rPr>
              <w:t>Profilaktyka weterynaryjna</w:t>
            </w:r>
          </w:p>
        </w:tc>
        <w:tc>
          <w:tcPr>
            <w:tcW w:w="106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  <w:tcMar/>
            <w:vAlign w:val="center"/>
          </w:tcPr>
          <w:p w:rsidRPr="00582EA1" w:rsidR="00DD4EC8" w:rsidP="00DD4EC8" w:rsidRDefault="00DD4EC8" w14:paraId="7D12C59A" wp14:textId="77777777">
            <w:pPr>
              <w:rPr>
                <w:rFonts w:ascii="Arial" w:hAnsi="Arial" w:cs="Arial"/>
                <w:b/>
                <w:bCs/>
              </w:rPr>
            </w:pPr>
            <w:r w:rsidRPr="00582EA1">
              <w:rPr>
                <w:rFonts w:ascii="Arial" w:hAnsi="Arial" w:cs="Arial"/>
                <w:b/>
                <w:bCs/>
              </w:rPr>
              <w:t xml:space="preserve">ECTS </w:t>
            </w:r>
            <w:r w:rsidRPr="00582EA1">
              <w:rPr>
                <w:rFonts w:ascii="Arial" w:hAnsi="Arial" w:cs="Arial"/>
                <w:vertAlign w:val="superscript"/>
              </w:rPr>
              <w:t>2)</w:t>
            </w:r>
          </w:p>
        </w:tc>
        <w:tc>
          <w:tcPr>
            <w:tcW w:w="67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  <w:tcMar/>
            <w:vAlign w:val="center"/>
          </w:tcPr>
          <w:p w:rsidRPr="00582EA1" w:rsidR="00DD4EC8" w:rsidP="00DD4EC8" w:rsidRDefault="00DD4EC8" w14:paraId="41C8F396" wp14:textId="77777777">
            <w:pPr>
              <w:rPr>
                <w:rFonts w:ascii="Arial" w:hAnsi="Arial" w:cs="Arial"/>
                <w:b/>
                <w:bCs/>
                <w:i/>
              </w:rPr>
            </w:pPr>
          </w:p>
          <w:p w:rsidRPr="00582EA1" w:rsidR="00DD4EC8" w:rsidP="00DD4EC8" w:rsidRDefault="00DD4EC8" w14:paraId="286B0249" wp14:textId="7777777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  <w:r w:rsidRPr="00582EA1">
              <w:rPr>
                <w:rFonts w:ascii="Arial" w:hAnsi="Arial" w:cs="Arial"/>
                <w:b/>
                <w:bCs/>
              </w:rPr>
              <w:t>.0</w:t>
            </w:r>
          </w:p>
        </w:tc>
      </w:tr>
      <w:tr xmlns:wp14="http://schemas.microsoft.com/office/word/2010/wordml" w:rsidRPr="00AB1B1F" w:rsidR="00DD4EC8" w:rsidTr="11BF3B01" w14:paraId="472E6788" wp14:textId="77777777">
        <w:trPr>
          <w:trHeight w:val="340"/>
        </w:trPr>
        <w:tc>
          <w:tcPr>
            <w:tcW w:w="3120" w:type="dxa"/>
            <w:gridSpan w:val="2"/>
            <w:tcBorders>
              <w:top w:val="single" w:color="auto" w:sz="2" w:space="0"/>
            </w:tcBorders>
            <w:tcMar/>
            <w:vAlign w:val="center"/>
          </w:tcPr>
          <w:p w:rsidRPr="00AB1B1F" w:rsidR="00DD4EC8" w:rsidP="00DD4EC8" w:rsidRDefault="00DD4EC8" w14:paraId="0736EC03" wp14:textId="77777777">
            <w:pPr>
              <w:tabs>
                <w:tab w:val="left" w:pos="6592"/>
              </w:tabs>
              <w:rPr>
                <w:rFonts w:ascii="Arial" w:hAnsi="Arial" w:cs="Arial"/>
                <w:sz w:val="16"/>
                <w:szCs w:val="16"/>
              </w:rPr>
            </w:pPr>
            <w:r w:rsidRPr="00AB1B1F">
              <w:rPr>
                <w:rFonts w:ascii="Arial" w:hAnsi="Arial" w:cs="Arial"/>
                <w:sz w:val="16"/>
                <w:szCs w:val="16"/>
              </w:rPr>
              <w:t>Tłumaczenie nazwy na jęz. angielski</w:t>
            </w:r>
            <w:r w:rsidRPr="00AB1B1F">
              <w:rPr>
                <w:rFonts w:ascii="Arial" w:hAnsi="Arial" w:cs="Arial"/>
                <w:sz w:val="16"/>
                <w:szCs w:val="16"/>
                <w:vertAlign w:val="superscript"/>
              </w:rPr>
              <w:t>3)</w:t>
            </w:r>
            <w:r w:rsidRPr="00AB1B1F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7865" w:type="dxa"/>
            <w:gridSpan w:val="7"/>
            <w:tcMar/>
            <w:vAlign w:val="center"/>
          </w:tcPr>
          <w:p w:rsidRPr="00582EA1" w:rsidR="00DD4EC8" w:rsidP="00DD4EC8" w:rsidRDefault="00DD4EC8" w14:paraId="29344C94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61C0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Veterinary</w:t>
            </w:r>
            <w:r w:rsidRPr="00582E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7561C0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prophylaxis</w:t>
            </w:r>
          </w:p>
        </w:tc>
      </w:tr>
      <w:tr xmlns:wp14="http://schemas.microsoft.com/office/word/2010/wordml" w:rsidRPr="00AB1B1F" w:rsidR="00DD4EC8" w:rsidTr="11BF3B01" w14:paraId="3E90DD07" wp14:textId="77777777">
        <w:trPr>
          <w:trHeight w:val="340"/>
        </w:trPr>
        <w:tc>
          <w:tcPr>
            <w:tcW w:w="312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AB1B1F" w:rsidR="00DD4EC8" w:rsidP="00DD4EC8" w:rsidRDefault="00DD4EC8" w14:paraId="7754D872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AB1B1F">
              <w:rPr>
                <w:rFonts w:ascii="Arial" w:hAnsi="Arial" w:cs="Arial"/>
                <w:sz w:val="16"/>
                <w:szCs w:val="16"/>
              </w:rPr>
              <w:t>Kierunek studiów</w:t>
            </w:r>
            <w:r w:rsidRPr="00AB1B1F">
              <w:rPr>
                <w:rFonts w:ascii="Arial" w:hAnsi="Arial" w:cs="Arial"/>
                <w:sz w:val="16"/>
                <w:szCs w:val="16"/>
                <w:vertAlign w:val="superscript"/>
              </w:rPr>
              <w:t>4)</w:t>
            </w:r>
            <w:r w:rsidRPr="00AB1B1F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7865" w:type="dxa"/>
            <w:gridSpan w:val="7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561C0" w:rsidR="00DD4EC8" w:rsidP="00DD4EC8" w:rsidRDefault="00DD4EC8" w14:paraId="72A3D3EC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Pr="00582EA1" w:rsidR="00DD4EC8" w:rsidP="00DD4EC8" w:rsidRDefault="00F45DBB" w14:paraId="15667E3A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Zootechnika</w:t>
            </w:r>
          </w:p>
        </w:tc>
      </w:tr>
      <w:tr xmlns:wp14="http://schemas.microsoft.com/office/word/2010/wordml" w:rsidRPr="00AB1B1F" w:rsidR="00DD4EC8" w:rsidTr="11BF3B01" w14:paraId="43272B8D" wp14:textId="77777777">
        <w:trPr>
          <w:trHeight w:val="340"/>
        </w:trPr>
        <w:tc>
          <w:tcPr>
            <w:tcW w:w="312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AB1B1F" w:rsidR="00DD4EC8" w:rsidP="00DD4EC8" w:rsidRDefault="00DD4EC8" w14:paraId="48B947B6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1B1F">
              <w:rPr>
                <w:rFonts w:ascii="Arial" w:hAnsi="Arial" w:cs="Arial"/>
                <w:sz w:val="16"/>
                <w:szCs w:val="16"/>
              </w:rPr>
              <w:t>Koordynator przedmiotu</w:t>
            </w:r>
            <w:r w:rsidRPr="00AB1B1F">
              <w:rPr>
                <w:rFonts w:ascii="Arial" w:hAnsi="Arial" w:cs="Arial"/>
                <w:sz w:val="16"/>
                <w:szCs w:val="16"/>
                <w:vertAlign w:val="superscript"/>
              </w:rPr>
              <w:t>5)</w:t>
            </w:r>
            <w:r w:rsidRPr="00AB1B1F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7865" w:type="dxa"/>
            <w:gridSpan w:val="7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582EA1" w:rsidR="00DD4EC8" w:rsidP="00F45DBB" w:rsidRDefault="00F45DBB" w14:paraId="5929DA1C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</w:t>
            </w:r>
            <w:r w:rsidRPr="00582EA1" w:rsidR="00DD4EC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 hab.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Ewa Skibniewska</w:t>
            </w:r>
            <w:r w:rsidR="001522BA">
              <w:rPr>
                <w:rFonts w:ascii="Arial" w:hAnsi="Arial" w:cs="Arial"/>
                <w:b/>
                <w:bCs/>
                <w:sz w:val="16"/>
                <w:szCs w:val="16"/>
              </w:rPr>
              <w:t>, prof. SGGW</w:t>
            </w:r>
          </w:p>
        </w:tc>
      </w:tr>
      <w:tr xmlns:wp14="http://schemas.microsoft.com/office/word/2010/wordml" w:rsidRPr="00AB1B1F" w:rsidR="00DD4EC8" w:rsidTr="11BF3B01" w14:paraId="375E88A2" wp14:textId="77777777">
        <w:trPr>
          <w:trHeight w:val="340"/>
        </w:trPr>
        <w:tc>
          <w:tcPr>
            <w:tcW w:w="312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AB1B1F" w:rsidR="00DD4EC8" w:rsidP="00DD4EC8" w:rsidRDefault="00DD4EC8" w14:paraId="235E7CD7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1B1F">
              <w:rPr>
                <w:rFonts w:ascii="Arial" w:hAnsi="Arial" w:cs="Arial"/>
                <w:sz w:val="16"/>
                <w:szCs w:val="16"/>
              </w:rPr>
              <w:t>Prowadzący zajęcia</w:t>
            </w:r>
            <w:r w:rsidRPr="00AB1B1F">
              <w:rPr>
                <w:rFonts w:ascii="Arial" w:hAnsi="Arial" w:cs="Arial"/>
                <w:sz w:val="16"/>
                <w:szCs w:val="16"/>
                <w:vertAlign w:val="superscript"/>
              </w:rPr>
              <w:t>6)</w:t>
            </w:r>
            <w:r w:rsidRPr="00AB1B1F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7865" w:type="dxa"/>
            <w:gridSpan w:val="7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582EA1" w:rsidR="00DD4EC8" w:rsidP="5797A7F4" w:rsidRDefault="00F45DBB" w14:paraId="16AFDE0C" wp14:textId="507DBC82">
            <w:pPr>
              <w:pStyle w:val="Normalny"/>
              <w:rPr>
                <w:rFonts w:ascii="Arial" w:hAnsi="Arial" w:cs="Arial"/>
                <w:b w:val="1"/>
                <w:bCs w:val="1"/>
                <w:sz w:val="16"/>
                <w:szCs w:val="16"/>
              </w:rPr>
            </w:pPr>
            <w:r w:rsidRPr="5797A7F4" w:rsidR="7A54B557">
              <w:rPr>
                <w:rFonts w:ascii="Arial" w:hAnsi="Arial" w:cs="Arial"/>
                <w:b w:val="1"/>
                <w:bCs w:val="1"/>
                <w:sz w:val="16"/>
                <w:szCs w:val="16"/>
              </w:rPr>
              <w:t>Dr hab. Ewa Skibniewska, prof. SGGW, m</w:t>
            </w:r>
            <w:r w:rsidRPr="5797A7F4" w:rsidR="00F45DBB">
              <w:rPr>
                <w:rFonts w:ascii="Arial" w:hAnsi="Arial" w:cs="Arial"/>
                <w:b w:val="1"/>
                <w:bCs w:val="1"/>
                <w:sz w:val="16"/>
                <w:szCs w:val="16"/>
              </w:rPr>
              <w:t xml:space="preserve">gr inż. Marta </w:t>
            </w:r>
            <w:r w:rsidRPr="5797A7F4" w:rsidR="00F45DBB">
              <w:rPr>
                <w:rFonts w:ascii="Arial" w:hAnsi="Arial" w:cs="Arial"/>
                <w:b w:val="1"/>
                <w:bCs w:val="1"/>
                <w:sz w:val="16"/>
                <w:szCs w:val="16"/>
              </w:rPr>
              <w:t>Kołnierzak</w:t>
            </w:r>
          </w:p>
        </w:tc>
      </w:tr>
      <w:tr xmlns:wp14="http://schemas.microsoft.com/office/word/2010/wordml" w:rsidRPr="00AB1B1F" w:rsidR="00DD4EC8" w:rsidTr="11BF3B01" w14:paraId="149D981C" wp14:textId="77777777">
        <w:trPr>
          <w:trHeight w:val="340"/>
        </w:trPr>
        <w:tc>
          <w:tcPr>
            <w:tcW w:w="312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AB1B1F" w:rsidR="00DD4EC8" w:rsidP="00DD4EC8" w:rsidRDefault="00DD4EC8" w14:paraId="073BC6C5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1B1F">
              <w:rPr>
                <w:rFonts w:ascii="Arial" w:hAnsi="Arial" w:cs="Arial"/>
                <w:sz w:val="16"/>
                <w:szCs w:val="16"/>
              </w:rPr>
              <w:t>Jednostka realizująca</w:t>
            </w:r>
            <w:r w:rsidRPr="00AB1B1F">
              <w:rPr>
                <w:rFonts w:ascii="Arial" w:hAnsi="Arial" w:cs="Arial"/>
                <w:sz w:val="16"/>
                <w:szCs w:val="16"/>
                <w:vertAlign w:val="superscript"/>
              </w:rPr>
              <w:t>7)</w:t>
            </w:r>
            <w:r w:rsidRPr="00AB1B1F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865" w:type="dxa"/>
            <w:gridSpan w:val="7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582EA1" w:rsidR="00DD4EC8" w:rsidP="00C37573" w:rsidRDefault="00DD4EC8" w14:paraId="4E12E604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82EA1">
              <w:rPr>
                <w:rFonts w:ascii="Arial" w:hAnsi="Arial" w:cs="Arial"/>
                <w:b/>
                <w:bCs/>
                <w:sz w:val="16"/>
                <w:szCs w:val="16"/>
              </w:rPr>
              <w:t>Kate</w:t>
            </w:r>
            <w:r w:rsidR="005F05BE">
              <w:rPr>
                <w:rFonts w:ascii="Arial" w:hAnsi="Arial" w:cs="Arial"/>
                <w:b/>
                <w:bCs/>
                <w:sz w:val="16"/>
                <w:szCs w:val="16"/>
              </w:rPr>
              <w:t>dra Biologii Środowiska Zwierzą</w:t>
            </w:r>
            <w:r w:rsidR="00C37573"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</w:p>
        </w:tc>
      </w:tr>
      <w:tr xmlns:wp14="http://schemas.microsoft.com/office/word/2010/wordml" w:rsidRPr="00AB1B1F" w:rsidR="00DD4EC8" w:rsidTr="11BF3B01" w14:paraId="4F4E7D84" wp14:textId="77777777">
        <w:trPr>
          <w:trHeight w:val="340"/>
        </w:trPr>
        <w:tc>
          <w:tcPr>
            <w:tcW w:w="312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AB1B1F" w:rsidR="00DD4EC8" w:rsidP="00DD4EC8" w:rsidRDefault="00DD4EC8" w14:paraId="29C4066F" wp14:textId="77777777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AB1B1F">
              <w:rPr>
                <w:rFonts w:ascii="Arial" w:hAnsi="Arial" w:cs="Arial"/>
                <w:sz w:val="16"/>
                <w:szCs w:val="16"/>
              </w:rPr>
              <w:t>Wydział, dla którego przedmiot jest realizowany</w:t>
            </w:r>
            <w:r w:rsidRPr="00AB1B1F">
              <w:rPr>
                <w:rFonts w:ascii="Arial" w:hAnsi="Arial" w:cs="Arial"/>
                <w:sz w:val="16"/>
                <w:szCs w:val="16"/>
                <w:vertAlign w:val="superscript"/>
              </w:rPr>
              <w:t>8)</w:t>
            </w:r>
            <w:r w:rsidRPr="00AB1B1F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865" w:type="dxa"/>
            <w:gridSpan w:val="7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582EA1" w:rsidR="00DD4EC8" w:rsidP="00DD4EC8" w:rsidRDefault="00C37573" w14:paraId="0767281B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Wydział Hodowli, Bioinżynierii i Hodowli Zwierząt</w:t>
            </w:r>
          </w:p>
        </w:tc>
      </w:tr>
      <w:tr xmlns:wp14="http://schemas.microsoft.com/office/word/2010/wordml" w:rsidRPr="00AB1B1F" w:rsidR="00DD4EC8" w:rsidTr="11BF3B01" w14:paraId="636937B2" wp14:textId="77777777">
        <w:trPr>
          <w:trHeight w:val="340"/>
        </w:trPr>
        <w:tc>
          <w:tcPr>
            <w:tcW w:w="312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AB1B1F" w:rsidR="00DD4EC8" w:rsidP="00DD4EC8" w:rsidRDefault="00DD4EC8" w14:paraId="1C39FCBF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AB1B1F">
              <w:rPr>
                <w:rFonts w:ascii="Arial" w:hAnsi="Arial" w:cs="Arial"/>
                <w:sz w:val="16"/>
                <w:szCs w:val="16"/>
              </w:rPr>
              <w:t>Status przedmiotu</w:t>
            </w:r>
            <w:r w:rsidRPr="00AB1B1F">
              <w:rPr>
                <w:rFonts w:ascii="Arial" w:hAnsi="Arial" w:cs="Arial"/>
                <w:sz w:val="16"/>
                <w:szCs w:val="16"/>
                <w:vertAlign w:val="superscript"/>
              </w:rPr>
              <w:t>9)</w:t>
            </w:r>
            <w:r w:rsidRPr="00AB1B1F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762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582EA1" w:rsidR="00DD4EC8" w:rsidP="00DD4EC8" w:rsidRDefault="00DD4EC8" w14:paraId="0FEA7624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2EA1">
              <w:rPr>
                <w:rFonts w:ascii="Arial" w:hAnsi="Arial" w:cs="Arial"/>
                <w:bCs/>
                <w:sz w:val="16"/>
                <w:szCs w:val="16"/>
              </w:rPr>
              <w:t xml:space="preserve">a) przedmiot </w:t>
            </w:r>
            <w:r w:rsidRPr="00582EA1">
              <w:rPr>
                <w:rFonts w:ascii="Arial" w:hAnsi="Arial" w:cs="Arial"/>
                <w:b/>
                <w:bCs/>
                <w:sz w:val="16"/>
                <w:szCs w:val="16"/>
              </w:rPr>
              <w:t>kierunkowy</w:t>
            </w:r>
          </w:p>
        </w:tc>
        <w:tc>
          <w:tcPr>
            <w:tcW w:w="2639" w:type="dxa"/>
            <w:gridSpan w:val="3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582EA1" w:rsidR="00DD4EC8" w:rsidP="00DD4EC8" w:rsidRDefault="00DD4EC8" w14:paraId="578781BF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2EA1">
              <w:rPr>
                <w:rFonts w:ascii="Arial" w:hAnsi="Arial" w:cs="Arial"/>
                <w:bCs/>
                <w:sz w:val="16"/>
                <w:szCs w:val="16"/>
              </w:rPr>
              <w:t xml:space="preserve">b) stopień I    rok  </w:t>
            </w:r>
            <w:r w:rsidR="00C70FDF">
              <w:rPr>
                <w:rFonts w:ascii="Arial" w:hAnsi="Arial" w:cs="Arial"/>
                <w:b/>
                <w:bCs/>
                <w:sz w:val="16"/>
                <w:szCs w:val="16"/>
              </w:rPr>
              <w:t>III</w:t>
            </w:r>
          </w:p>
        </w:tc>
        <w:tc>
          <w:tcPr>
            <w:tcW w:w="2464" w:type="dxa"/>
            <w:gridSpan w:val="3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582EA1" w:rsidR="00DD4EC8" w:rsidP="00C70FDF" w:rsidRDefault="00DD4EC8" w14:paraId="5FDCED99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2EA1">
              <w:rPr>
                <w:rFonts w:ascii="Arial" w:hAnsi="Arial" w:cs="Arial"/>
                <w:bCs/>
                <w:sz w:val="16"/>
                <w:szCs w:val="16"/>
              </w:rPr>
              <w:t xml:space="preserve">c) </w:t>
            </w:r>
            <w:r w:rsidRPr="00C70FDF" w:rsidR="00C70FDF">
              <w:rPr>
                <w:rFonts w:ascii="Arial" w:hAnsi="Arial" w:cs="Arial"/>
                <w:bCs/>
                <w:sz w:val="16"/>
                <w:szCs w:val="16"/>
              </w:rPr>
              <w:t>nie</w:t>
            </w:r>
            <w:r w:rsidRPr="00C70FDF">
              <w:rPr>
                <w:rFonts w:ascii="Arial" w:hAnsi="Arial" w:cs="Arial"/>
                <w:sz w:val="16"/>
                <w:szCs w:val="16"/>
              </w:rPr>
              <w:t xml:space="preserve">stacjonarne </w:t>
            </w:r>
          </w:p>
        </w:tc>
      </w:tr>
      <w:tr xmlns:wp14="http://schemas.microsoft.com/office/word/2010/wordml" w:rsidRPr="00AB1B1F" w:rsidR="00DD4EC8" w:rsidTr="11BF3B01" w14:paraId="0EE4611C" wp14:textId="77777777">
        <w:trPr>
          <w:trHeight w:val="340"/>
        </w:trPr>
        <w:tc>
          <w:tcPr>
            <w:tcW w:w="312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AB1B1F" w:rsidR="00DD4EC8" w:rsidP="00DD4EC8" w:rsidRDefault="00DD4EC8" w14:paraId="7869E2F4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1B1F">
              <w:rPr>
                <w:rFonts w:ascii="Arial" w:hAnsi="Arial" w:cs="Arial"/>
                <w:sz w:val="16"/>
                <w:szCs w:val="16"/>
              </w:rPr>
              <w:t>Cykl dydaktyczny</w:t>
            </w:r>
            <w:r w:rsidRPr="00AB1B1F">
              <w:rPr>
                <w:rFonts w:ascii="Arial" w:hAnsi="Arial" w:cs="Arial"/>
                <w:sz w:val="16"/>
                <w:szCs w:val="16"/>
                <w:vertAlign w:val="superscript"/>
              </w:rPr>
              <w:t>10)</w:t>
            </w:r>
            <w:r w:rsidRPr="00AB1B1F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762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C70FDF" w:rsidR="00DD4EC8" w:rsidP="00C70FDF" w:rsidRDefault="00DD4EC8" w14:paraId="443B83CC" wp14:textId="77777777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C70FDF">
              <w:rPr>
                <w:rFonts w:ascii="Arial" w:hAnsi="Arial" w:cs="Arial"/>
                <w:bCs/>
                <w:sz w:val="16"/>
                <w:szCs w:val="16"/>
              </w:rPr>
              <w:t xml:space="preserve">Semestr </w:t>
            </w:r>
            <w:r w:rsidRPr="00C70FDF" w:rsidR="00C70FDF">
              <w:rPr>
                <w:rFonts w:ascii="Arial" w:hAnsi="Arial" w:cs="Arial"/>
                <w:bCs/>
                <w:sz w:val="16"/>
                <w:szCs w:val="16"/>
              </w:rPr>
              <w:t>zimowy</w:t>
            </w:r>
          </w:p>
        </w:tc>
        <w:tc>
          <w:tcPr>
            <w:tcW w:w="2639" w:type="dxa"/>
            <w:gridSpan w:val="3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582EA1" w:rsidR="00DD4EC8" w:rsidP="00DD4EC8" w:rsidRDefault="00DD4EC8" w14:paraId="2A2A57FE" wp14:textId="7DC81A1D">
            <w:pPr>
              <w:rPr>
                <w:rFonts w:ascii="Arial" w:hAnsi="Arial" w:cs="Arial"/>
                <w:b w:val="1"/>
                <w:bCs w:val="1"/>
                <w:sz w:val="16"/>
                <w:szCs w:val="16"/>
              </w:rPr>
            </w:pPr>
            <w:r w:rsidRPr="5797A7F4" w:rsidR="00DD4EC8">
              <w:rPr>
                <w:rFonts w:ascii="Arial" w:hAnsi="Arial" w:cs="Arial"/>
                <w:sz w:val="16"/>
                <w:szCs w:val="16"/>
              </w:rPr>
              <w:t>Jęz. wykładowy</w:t>
            </w:r>
            <w:r w:rsidRPr="5797A7F4" w:rsidR="00DD4EC8">
              <w:rPr>
                <w:rFonts w:ascii="Arial" w:hAnsi="Arial" w:cs="Arial"/>
                <w:sz w:val="16"/>
                <w:szCs w:val="16"/>
                <w:vertAlign w:val="superscript"/>
              </w:rPr>
              <w:t>1)</w:t>
            </w:r>
            <w:r w:rsidRPr="5797A7F4" w:rsidR="00DD4EC8">
              <w:rPr>
                <w:rFonts w:ascii="Arial" w:hAnsi="Arial" w:cs="Arial"/>
                <w:b w:val="1"/>
                <w:bCs w:val="1"/>
                <w:sz w:val="16"/>
                <w:szCs w:val="16"/>
              </w:rPr>
              <w:t>język</w:t>
            </w:r>
            <w:r w:rsidRPr="5797A7F4" w:rsidR="00DD4EC8">
              <w:rPr>
                <w:rFonts w:ascii="Arial" w:hAnsi="Arial" w:cs="Arial"/>
                <w:b w:val="1"/>
                <w:bCs w:val="1"/>
                <w:sz w:val="16"/>
                <w:szCs w:val="16"/>
              </w:rPr>
              <w:t xml:space="preserve"> polski</w:t>
            </w:r>
          </w:p>
        </w:tc>
        <w:tc>
          <w:tcPr>
            <w:tcW w:w="2464" w:type="dxa"/>
            <w:gridSpan w:val="3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582EA1" w:rsidR="00DD4EC8" w:rsidP="00DD4EC8" w:rsidRDefault="00DD4EC8" w14:paraId="0D0B940D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xmlns:wp14="http://schemas.microsoft.com/office/word/2010/wordml" w:rsidRPr="00AB1B1F" w:rsidR="00DD4EC8" w:rsidTr="11BF3B01" w14:paraId="1D8A5D14" wp14:textId="77777777">
        <w:trPr>
          <w:trHeight w:val="340"/>
        </w:trPr>
        <w:tc>
          <w:tcPr>
            <w:tcW w:w="312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AB1B1F" w:rsidR="00DD4EC8" w:rsidP="00DD4EC8" w:rsidRDefault="00DD4EC8" w14:paraId="7736BF14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AB1B1F">
              <w:rPr>
                <w:rFonts w:ascii="Arial" w:hAnsi="Arial" w:cs="Arial"/>
                <w:sz w:val="16"/>
                <w:szCs w:val="16"/>
              </w:rPr>
              <w:t>Założenia i cele przedmiotu</w:t>
            </w:r>
            <w:r w:rsidRPr="00AB1B1F">
              <w:rPr>
                <w:rFonts w:ascii="Arial" w:hAnsi="Arial" w:cs="Arial"/>
                <w:sz w:val="16"/>
                <w:szCs w:val="16"/>
                <w:vertAlign w:val="superscript"/>
              </w:rPr>
              <w:t>12)</w:t>
            </w:r>
            <w:r w:rsidRPr="00AB1B1F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865" w:type="dxa"/>
            <w:gridSpan w:val="7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582EA1" w:rsidR="00DD4EC8" w:rsidP="00DD4EC8" w:rsidRDefault="00DD4EC8" w14:paraId="0E27B00A" wp14:textId="7777777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Pr="00F45DBB" w:rsidR="00F45DBB" w:rsidP="00F45DBB" w:rsidRDefault="00F45DBB" w14:paraId="356689E5" wp14:textId="777777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45DBB">
              <w:rPr>
                <w:sz w:val="20"/>
                <w:szCs w:val="20"/>
              </w:rPr>
              <w:t>Celem profilaktyki chorób zwierząt jest zapoznanie studentów z podstawowymi teoretycznymi i praktycznymi wiadomościami z zakresu weterynarii, przydatnymi w przyszłej pracy zawodowej. Ważnym elementem programowym jest zaznajomienie studentów z problemem chorób zwierząt gospodarskich wynikających z błędów żywieniowych oraz podlegających obowiązkowi zgłaszania i rejestracji jak też schorzeń odzwierzęcych stanowiących dla nich zagrożenie zawodowe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F45DB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Pr="00317926" w:rsidR="00DD4EC8" w:rsidP="00DD4EC8" w:rsidRDefault="00DD4EC8" w14:paraId="60061E4C" wp14:textId="7777777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xmlns:wp14="http://schemas.microsoft.com/office/word/2010/wordml" w:rsidRPr="00AB1B1F" w:rsidR="00DD4EC8" w:rsidTr="11BF3B01" w14:paraId="178C064D" wp14:textId="77777777">
        <w:trPr>
          <w:trHeight w:val="1288"/>
        </w:trPr>
        <w:tc>
          <w:tcPr>
            <w:tcW w:w="312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AB1B1F" w:rsidR="00DD4EC8" w:rsidP="00DD4EC8" w:rsidRDefault="00DD4EC8" w14:paraId="13FB87D9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AB1B1F">
              <w:rPr>
                <w:rFonts w:ascii="Arial" w:hAnsi="Arial" w:cs="Arial"/>
                <w:sz w:val="16"/>
                <w:szCs w:val="16"/>
              </w:rPr>
              <w:t>Formy dydaktyczne, liczba godzin</w:t>
            </w:r>
            <w:r w:rsidRPr="00AB1B1F">
              <w:rPr>
                <w:rFonts w:ascii="Arial" w:hAnsi="Arial" w:cs="Arial"/>
                <w:sz w:val="16"/>
                <w:szCs w:val="16"/>
                <w:vertAlign w:val="superscript"/>
              </w:rPr>
              <w:t>13)</w:t>
            </w:r>
            <w:r w:rsidRPr="00AB1B1F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865" w:type="dxa"/>
            <w:gridSpan w:val="7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582EA1" w:rsidR="00DD4EC8" w:rsidP="00DD4EC8" w:rsidRDefault="00DD4EC8" w14:paraId="0AA56115" wp14:textId="77777777">
            <w:pPr>
              <w:numPr>
                <w:ilvl w:val="0"/>
                <w:numId w:val="21"/>
              </w:numPr>
              <w:tabs>
                <w:tab w:val="clear" w:pos="720"/>
                <w:tab w:val="num" w:pos="470"/>
              </w:tabs>
              <w:spacing w:line="360" w:lineRule="auto"/>
              <w:ind w:left="470"/>
              <w:rPr>
                <w:rFonts w:ascii="Arial" w:hAnsi="Arial" w:cs="Arial"/>
                <w:b/>
                <w:sz w:val="16"/>
                <w:szCs w:val="16"/>
              </w:rPr>
            </w:pPr>
            <w:r w:rsidRPr="00582EA1">
              <w:rPr>
                <w:rFonts w:ascii="Arial" w:hAnsi="Arial" w:cs="Arial"/>
                <w:sz w:val="16"/>
                <w:szCs w:val="16"/>
              </w:rPr>
              <w:t xml:space="preserve">wykład       liczba godzin 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C70FDF">
              <w:rPr>
                <w:rFonts w:ascii="Arial" w:hAnsi="Arial" w:cs="Arial"/>
                <w:sz w:val="16"/>
                <w:szCs w:val="16"/>
              </w:rPr>
              <w:t>6</w:t>
            </w:r>
            <w:r w:rsidRPr="00582EA1">
              <w:rPr>
                <w:rFonts w:ascii="Arial" w:hAnsi="Arial" w:cs="Arial"/>
                <w:b/>
                <w:sz w:val="16"/>
                <w:szCs w:val="16"/>
              </w:rPr>
              <w:t xml:space="preserve">; </w:t>
            </w:r>
          </w:p>
          <w:p w:rsidRPr="00582EA1" w:rsidR="00DD4EC8" w:rsidP="00DD4EC8" w:rsidRDefault="00DD4EC8" w14:paraId="4EA695FC" wp14:textId="77777777">
            <w:pPr>
              <w:numPr>
                <w:ilvl w:val="0"/>
                <w:numId w:val="21"/>
              </w:numPr>
              <w:tabs>
                <w:tab w:val="clear" w:pos="720"/>
                <w:tab w:val="num" w:pos="470"/>
              </w:tabs>
              <w:spacing w:line="360" w:lineRule="auto"/>
              <w:ind w:left="470"/>
              <w:rPr>
                <w:rFonts w:ascii="Arial" w:hAnsi="Arial" w:cs="Arial"/>
                <w:b/>
                <w:sz w:val="16"/>
                <w:szCs w:val="16"/>
              </w:rPr>
            </w:pPr>
            <w:r w:rsidRPr="00582EA1">
              <w:rPr>
                <w:rFonts w:ascii="Arial" w:hAnsi="Arial" w:cs="Arial"/>
                <w:sz w:val="16"/>
                <w:szCs w:val="16"/>
              </w:rPr>
              <w:t xml:space="preserve">ćwiczenia </w:t>
            </w:r>
            <w:r w:rsidR="00C70FDF">
              <w:rPr>
                <w:rFonts w:ascii="Arial" w:hAnsi="Arial" w:cs="Arial"/>
                <w:sz w:val="16"/>
                <w:szCs w:val="16"/>
              </w:rPr>
              <w:t xml:space="preserve"> audytoryjne</w:t>
            </w:r>
            <w:r w:rsidRPr="00582EA1" w:rsidR="00C70FD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82EA1">
              <w:rPr>
                <w:rFonts w:ascii="Arial" w:hAnsi="Arial" w:cs="Arial"/>
                <w:sz w:val="16"/>
                <w:szCs w:val="16"/>
              </w:rPr>
              <w:t xml:space="preserve">;  liczba godzin </w:t>
            </w:r>
            <w:r w:rsidR="00C70FDF">
              <w:rPr>
                <w:rFonts w:ascii="Arial" w:hAnsi="Arial" w:cs="Arial"/>
                <w:b/>
                <w:sz w:val="16"/>
                <w:szCs w:val="16"/>
              </w:rPr>
              <w:t>16</w:t>
            </w:r>
            <w:r w:rsidRPr="00582EA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Pr="00AB1B1F" w:rsidR="00DD4EC8" w:rsidP="00C70FDF" w:rsidRDefault="00DD4EC8" w14:paraId="29D6B04F" wp14:textId="77777777">
            <w:pPr>
              <w:spacing w:line="360" w:lineRule="auto"/>
              <w:ind w:left="470"/>
              <w:rPr>
                <w:sz w:val="16"/>
                <w:szCs w:val="16"/>
              </w:rPr>
            </w:pPr>
            <w:r w:rsidRPr="00AB1B1F">
              <w:rPr>
                <w:sz w:val="16"/>
                <w:szCs w:val="16"/>
              </w:rPr>
              <w:t xml:space="preserve"> </w:t>
            </w:r>
          </w:p>
        </w:tc>
      </w:tr>
      <w:tr xmlns:wp14="http://schemas.microsoft.com/office/word/2010/wordml" w:rsidRPr="00AB1B1F" w:rsidR="00DD4EC8" w:rsidTr="11BF3B01" w14:paraId="5DAB637F" wp14:textId="77777777">
        <w:trPr>
          <w:trHeight w:val="340"/>
        </w:trPr>
        <w:tc>
          <w:tcPr>
            <w:tcW w:w="312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AB1B1F" w:rsidR="00DD4EC8" w:rsidP="00DD4EC8" w:rsidRDefault="00DD4EC8" w14:paraId="13F23325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AB1B1F">
              <w:rPr>
                <w:rFonts w:ascii="Arial" w:hAnsi="Arial" w:cs="Arial"/>
                <w:sz w:val="16"/>
                <w:szCs w:val="16"/>
              </w:rPr>
              <w:t>Metody dydaktyczne</w:t>
            </w:r>
            <w:r w:rsidRPr="00AB1B1F">
              <w:rPr>
                <w:rFonts w:ascii="Arial" w:hAnsi="Arial" w:cs="Arial"/>
                <w:sz w:val="16"/>
                <w:szCs w:val="16"/>
                <w:vertAlign w:val="superscript"/>
              </w:rPr>
              <w:t>14)</w:t>
            </w:r>
            <w:r w:rsidRPr="00AB1B1F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865" w:type="dxa"/>
            <w:gridSpan w:val="7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5B1793" w:rsidR="00DD4EC8" w:rsidP="00F45DBB" w:rsidRDefault="00DD4EC8" w14:paraId="7308CCDD" wp14:textId="0A00BF49">
            <w:pPr>
              <w:jc w:val="both"/>
            </w:pPr>
            <w:r w:rsidRPr="11BF3B01" w:rsidR="78772509"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>Dyskusja, wykłady, konsultacje</w:t>
            </w:r>
          </w:p>
          <w:p w:rsidRPr="005B1793" w:rsidR="00DD4EC8" w:rsidP="11BF3B01" w:rsidRDefault="00DD4EC8" w14:paraId="3E3875F4" wp14:textId="0A839D86">
            <w:pPr>
              <w:pStyle w:val="Normalny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xmlns:wp14="http://schemas.microsoft.com/office/word/2010/wordml" w:rsidRPr="00AB1B1F" w:rsidR="00DD4EC8" w:rsidTr="11BF3B01" w14:paraId="15E59378" wp14:textId="77777777">
        <w:trPr>
          <w:trHeight w:val="340"/>
        </w:trPr>
        <w:tc>
          <w:tcPr>
            <w:tcW w:w="312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AB1B1F" w:rsidR="00DD4EC8" w:rsidP="00DD4EC8" w:rsidRDefault="00DD4EC8" w14:paraId="546ACB9C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AB1B1F">
              <w:rPr>
                <w:rFonts w:ascii="Arial" w:hAnsi="Arial" w:cs="Arial"/>
                <w:sz w:val="16"/>
                <w:szCs w:val="16"/>
              </w:rPr>
              <w:t>Pełny opis przedmiotu</w:t>
            </w:r>
            <w:r w:rsidRPr="00AB1B1F">
              <w:rPr>
                <w:rFonts w:ascii="Arial" w:hAnsi="Arial" w:cs="Arial"/>
                <w:sz w:val="16"/>
                <w:szCs w:val="16"/>
                <w:vertAlign w:val="superscript"/>
              </w:rPr>
              <w:t>15)</w:t>
            </w:r>
            <w:r w:rsidRPr="00AB1B1F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865" w:type="dxa"/>
            <w:gridSpan w:val="7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5B1793" w:rsidR="00DD4EC8" w:rsidP="5797A7F4" w:rsidRDefault="00DD4EC8" w14:paraId="363D54AD" wp14:textId="505C81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5797A7F4" w:rsidR="00DD4EC8">
              <w:rPr>
                <w:rFonts w:ascii="Arial" w:hAnsi="Arial" w:cs="Arial"/>
                <w:sz w:val="16"/>
                <w:szCs w:val="16"/>
              </w:rPr>
              <w:t xml:space="preserve"> Przedmiot obejmuje następujące zagadnienia: istota choroby, rodzaje chorób, główne czynniki chorobotwórcze, choroby zakaźne podstawowych gatunków</w:t>
            </w:r>
            <w:r w:rsidRPr="5797A7F4" w:rsidR="00DD4EC8">
              <w:rPr>
                <w:rFonts w:ascii="Arial" w:hAnsi="Arial" w:cs="Arial"/>
                <w:sz w:val="16"/>
                <w:szCs w:val="16"/>
              </w:rPr>
              <w:t xml:space="preserve"> zwierząt towarzyszących</w:t>
            </w:r>
            <w:r w:rsidRPr="5797A7F4" w:rsidR="00DD4EC8">
              <w:rPr>
                <w:rFonts w:ascii="Arial" w:hAnsi="Arial" w:cs="Arial"/>
                <w:sz w:val="16"/>
                <w:szCs w:val="16"/>
              </w:rPr>
              <w:t xml:space="preserve">.  Podstawy prawne zwalczania chorób zakaźnych i inne przepisy dotyczące obrotu zwierzętami. Podstawy </w:t>
            </w:r>
            <w:proofErr w:type="spellStart"/>
            <w:r w:rsidRPr="5797A7F4" w:rsidR="00DD4EC8">
              <w:rPr>
                <w:rFonts w:ascii="Arial" w:hAnsi="Arial" w:cs="Arial"/>
                <w:sz w:val="16"/>
                <w:szCs w:val="16"/>
              </w:rPr>
              <w:t>bioasekuracji</w:t>
            </w:r>
            <w:proofErr w:type="spellEnd"/>
            <w:r w:rsidRPr="5797A7F4" w:rsidR="00DD4EC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br/>
            </w:r>
            <w:r w:rsidRPr="5797A7F4" w:rsidR="00DD4EC8">
              <w:rPr>
                <w:rFonts w:ascii="Arial" w:hAnsi="Arial" w:cs="Arial"/>
                <w:sz w:val="16"/>
                <w:szCs w:val="16"/>
              </w:rPr>
              <w:t xml:space="preserve">w grupach zwierząt </w:t>
            </w:r>
            <w:r w:rsidRPr="5797A7F4" w:rsidR="00DD4EC8">
              <w:rPr>
                <w:rFonts w:ascii="Arial" w:hAnsi="Arial" w:cs="Arial"/>
                <w:sz w:val="16"/>
                <w:szCs w:val="16"/>
              </w:rPr>
              <w:t xml:space="preserve">choroby zakaźne i zaraźliwe i inwazyjne zwierząt towarzyszących oraz metody ich zwalczania. Choroby odzwierzęce, skutki zdrowotne obecności w środowisku wybranych </w:t>
            </w:r>
            <w:proofErr w:type="spellStart"/>
            <w:r w:rsidRPr="5797A7F4" w:rsidR="00DD4EC8">
              <w:rPr>
                <w:rFonts w:ascii="Arial" w:hAnsi="Arial" w:cs="Arial"/>
                <w:sz w:val="16"/>
                <w:szCs w:val="16"/>
              </w:rPr>
              <w:t>ksenobiotyków</w:t>
            </w:r>
            <w:proofErr w:type="spellEnd"/>
            <w:r w:rsidRPr="5797A7F4" w:rsidR="00DD4EC8">
              <w:rPr>
                <w:rFonts w:ascii="Arial" w:hAnsi="Arial" w:cs="Arial"/>
                <w:sz w:val="16"/>
                <w:szCs w:val="16"/>
              </w:rPr>
              <w:t>, schorzenia na tle zaburzeń przemiany materii i towarzyszącym im infekcji i inwazji pasożytniczych</w:t>
            </w:r>
            <w:r>
              <w:br/>
            </w:r>
            <w:r w:rsidRPr="5797A7F4" w:rsidR="00DD4EC8">
              <w:rPr>
                <w:rFonts w:ascii="Arial" w:hAnsi="Arial" w:cs="Arial"/>
                <w:sz w:val="16"/>
                <w:szCs w:val="16"/>
              </w:rPr>
              <w:t xml:space="preserve"> u zwierząt. Przedstawienie aktualnego stanu wiedzy z zakresu chorób zakaźnych zwierząt dziko żyjących, wyjaśnienie ich patogenezy, miejsc występowania, możliwości transmisji na człowieka i zwierzęta towarzyszące, sposobów zapobiegania zakażeniu, jak również schematów reagowania w przypadku wykrycia chorób zwalczanych z urzędu</w:t>
            </w:r>
            <w:r w:rsidRPr="5797A7F4" w:rsidR="00F45DBB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xmlns:wp14="http://schemas.microsoft.com/office/word/2010/wordml" w:rsidRPr="00AB1B1F" w:rsidR="00DD4EC8" w:rsidTr="11BF3B01" w14:paraId="2CD7FCAB" wp14:textId="77777777">
        <w:trPr>
          <w:trHeight w:val="340"/>
        </w:trPr>
        <w:tc>
          <w:tcPr>
            <w:tcW w:w="312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AB1B1F" w:rsidR="00DD4EC8" w:rsidP="00DD4EC8" w:rsidRDefault="00DD4EC8" w14:paraId="3D9593E6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AB1B1F">
              <w:rPr>
                <w:rFonts w:ascii="Arial" w:hAnsi="Arial" w:cs="Arial"/>
                <w:sz w:val="16"/>
                <w:szCs w:val="16"/>
              </w:rPr>
              <w:t>Wymagania formalne  (przedmioty wprowadzające)</w:t>
            </w:r>
            <w:r w:rsidRPr="00AB1B1F">
              <w:rPr>
                <w:rFonts w:ascii="Arial" w:hAnsi="Arial" w:cs="Arial"/>
                <w:sz w:val="16"/>
                <w:szCs w:val="16"/>
                <w:vertAlign w:val="superscript"/>
              </w:rPr>
              <w:t>16)</w:t>
            </w:r>
            <w:r w:rsidRPr="00AB1B1F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865" w:type="dxa"/>
            <w:gridSpan w:val="7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9D4855" w:rsidR="00DD4EC8" w:rsidP="00DD4EC8" w:rsidRDefault="00BE68A9" w14:paraId="2309D8E0" wp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Fizjologia</w:t>
            </w:r>
          </w:p>
          <w:p w:rsidRPr="00582EA1" w:rsidR="00DD4EC8" w:rsidP="00DD4EC8" w:rsidRDefault="00DD4EC8" w14:paraId="44EAFD9C" wp14:textId="77777777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xmlns:wp14="http://schemas.microsoft.com/office/word/2010/wordml" w:rsidRPr="00AB1B1F" w:rsidR="00DD4EC8" w:rsidTr="11BF3B01" w14:paraId="77649231" wp14:textId="77777777">
        <w:trPr>
          <w:trHeight w:val="340"/>
        </w:trPr>
        <w:tc>
          <w:tcPr>
            <w:tcW w:w="312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AB1B1F" w:rsidR="00DD4EC8" w:rsidP="00DD4EC8" w:rsidRDefault="00DD4EC8" w14:paraId="5E20179D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AB1B1F">
              <w:rPr>
                <w:rFonts w:ascii="Arial" w:hAnsi="Arial" w:cs="Arial"/>
                <w:sz w:val="16"/>
                <w:szCs w:val="16"/>
              </w:rPr>
              <w:t>Założenia wstępne</w:t>
            </w:r>
            <w:r w:rsidRPr="00AB1B1F">
              <w:rPr>
                <w:rFonts w:ascii="Arial" w:hAnsi="Arial" w:cs="Arial"/>
                <w:sz w:val="16"/>
                <w:szCs w:val="16"/>
                <w:vertAlign w:val="superscript"/>
              </w:rPr>
              <w:t>17)</w:t>
            </w:r>
            <w:r w:rsidRPr="00AB1B1F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865" w:type="dxa"/>
            <w:gridSpan w:val="7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5B1793" w:rsidR="00DD4EC8" w:rsidP="00DD4EC8" w:rsidRDefault="009D4855" w14:paraId="6DD1B76A" wp14:textId="6C69FE0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xmlns:wp14="http://schemas.microsoft.com/office/word/2010/wordml" w:rsidRPr="00AB1B1F" w:rsidR="00DD4EC8" w:rsidTr="11BF3B01" w14:paraId="5437CFD9" wp14:textId="77777777">
        <w:trPr>
          <w:trHeight w:val="907"/>
        </w:trPr>
        <w:tc>
          <w:tcPr>
            <w:tcW w:w="3120" w:type="dxa"/>
            <w:gridSpan w:val="2"/>
            <w:tcMar/>
            <w:vAlign w:val="center"/>
          </w:tcPr>
          <w:p w:rsidRPr="00AB1B1F" w:rsidR="00DD4EC8" w:rsidP="00DD4EC8" w:rsidRDefault="00DD4EC8" w14:paraId="79D9366D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1B1F">
              <w:rPr>
                <w:rFonts w:ascii="Arial" w:hAnsi="Arial" w:cs="Arial"/>
                <w:sz w:val="16"/>
                <w:szCs w:val="16"/>
              </w:rPr>
              <w:t>Efekty kształcenia</w:t>
            </w:r>
            <w:r w:rsidRPr="00AB1B1F">
              <w:rPr>
                <w:rFonts w:ascii="Arial" w:hAnsi="Arial" w:cs="Arial"/>
                <w:sz w:val="16"/>
                <w:szCs w:val="16"/>
                <w:vertAlign w:val="superscript"/>
              </w:rPr>
              <w:t>18)</w:t>
            </w:r>
            <w:r w:rsidRPr="00AB1B1F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049" w:type="dxa"/>
            <w:gridSpan w:val="2"/>
            <w:tcMar/>
            <w:vAlign w:val="center"/>
          </w:tcPr>
          <w:p w:rsidRPr="005B1793" w:rsidR="00DD4EC8" w:rsidP="00DD4EC8" w:rsidRDefault="00DD4EC8" w14:paraId="34DD6C02" wp14:textId="2DBBC36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9700F8B" w:rsidR="00DD4EC8">
              <w:rPr>
                <w:rFonts w:ascii="Arial" w:hAnsi="Arial" w:cs="Arial"/>
                <w:sz w:val="16"/>
                <w:szCs w:val="16"/>
              </w:rPr>
              <w:t>01</w:t>
            </w:r>
            <w:r w:rsidRPr="09700F8B" w:rsidR="009F1BA2">
              <w:rPr>
                <w:rFonts w:ascii="Arial" w:hAnsi="Arial" w:cs="Arial"/>
                <w:sz w:val="16"/>
                <w:szCs w:val="16"/>
              </w:rPr>
              <w:t xml:space="preserve">– </w:t>
            </w:r>
            <w:r w:rsidRPr="09700F8B" w:rsidR="00DD4EC8">
              <w:rPr>
                <w:rFonts w:ascii="Arial" w:hAnsi="Arial" w:cs="Arial"/>
                <w:sz w:val="16"/>
                <w:szCs w:val="16"/>
              </w:rPr>
              <w:t xml:space="preserve">Wskazuje znaczenie profilaktyki weterynaryjnej </w:t>
            </w:r>
            <w:r>
              <w:br/>
            </w:r>
            <w:r w:rsidRPr="09700F8B" w:rsidR="00DD4EC8">
              <w:rPr>
                <w:rFonts w:ascii="Arial" w:hAnsi="Arial" w:cs="Arial"/>
                <w:sz w:val="16"/>
                <w:szCs w:val="16"/>
              </w:rPr>
              <w:t xml:space="preserve">w chowie zwierząt </w:t>
            </w:r>
            <w:r w:rsidRPr="09700F8B" w:rsidR="0071395D">
              <w:rPr>
                <w:rFonts w:ascii="Arial" w:hAnsi="Arial" w:cs="Arial"/>
                <w:sz w:val="16"/>
                <w:szCs w:val="16"/>
              </w:rPr>
              <w:t>gospodarskich</w:t>
            </w:r>
          </w:p>
          <w:p w:rsidRPr="005B1793" w:rsidR="00DD4EC8" w:rsidP="00DD4EC8" w:rsidRDefault="00DD4EC8" w14:paraId="377641FA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793">
              <w:rPr>
                <w:rFonts w:ascii="Arial" w:hAnsi="Arial" w:cs="Arial"/>
                <w:sz w:val="16"/>
                <w:szCs w:val="16"/>
              </w:rPr>
              <w:t>02</w:t>
            </w:r>
            <w:r w:rsidR="009F1BA2">
              <w:rPr>
                <w:rFonts w:ascii="Arial" w:hAnsi="Arial" w:cs="Arial"/>
                <w:sz w:val="16"/>
                <w:szCs w:val="16"/>
              </w:rPr>
              <w:t xml:space="preserve">– </w:t>
            </w:r>
            <w:r w:rsidRPr="005B1793">
              <w:rPr>
                <w:rFonts w:ascii="Arial" w:hAnsi="Arial" w:cs="Arial"/>
                <w:bCs/>
                <w:sz w:val="16"/>
                <w:szCs w:val="16"/>
              </w:rPr>
              <w:t>Przedstawia główne założenia aktów prawnych dotyczących hodowli i obrotu zwierząt</w:t>
            </w:r>
          </w:p>
          <w:p w:rsidRPr="005B1793" w:rsidR="00DD4EC8" w:rsidP="00DD4EC8" w:rsidRDefault="00DD4EC8" w14:paraId="3C987141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793">
              <w:rPr>
                <w:rFonts w:ascii="Arial" w:hAnsi="Arial" w:cs="Arial"/>
                <w:sz w:val="16"/>
                <w:szCs w:val="16"/>
              </w:rPr>
              <w:t xml:space="preserve">03 </w:t>
            </w:r>
            <w:r w:rsidR="009F1BA2">
              <w:rPr>
                <w:rFonts w:ascii="Arial" w:hAnsi="Arial" w:cs="Arial"/>
                <w:sz w:val="16"/>
                <w:szCs w:val="16"/>
              </w:rPr>
              <w:t xml:space="preserve">– </w:t>
            </w:r>
            <w:r w:rsidRPr="005B1793">
              <w:rPr>
                <w:rFonts w:ascii="Arial" w:hAnsi="Arial" w:cs="Arial"/>
                <w:bCs/>
                <w:sz w:val="16"/>
                <w:szCs w:val="16"/>
              </w:rPr>
              <w:t xml:space="preserve"> Potrafi udzielić pomocy przedlekarskiej</w:t>
            </w:r>
          </w:p>
          <w:p w:rsidRPr="005B1793" w:rsidR="00DD4EC8" w:rsidP="00DD4EC8" w:rsidRDefault="00DD4EC8" w14:paraId="4B94D5A5" wp14:textId="77777777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816" w:type="dxa"/>
            <w:gridSpan w:val="5"/>
            <w:tcMar/>
            <w:vAlign w:val="center"/>
          </w:tcPr>
          <w:p w:rsidR="0071395D" w:rsidP="09700F8B" w:rsidRDefault="00DD4EC8" w14:paraId="26F491B2" wp14:textId="35803A4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9700F8B" w:rsidR="00DD4EC8">
              <w:rPr>
                <w:rFonts w:ascii="Arial" w:hAnsi="Arial" w:cs="Arial"/>
                <w:sz w:val="16"/>
                <w:szCs w:val="16"/>
              </w:rPr>
              <w:t xml:space="preserve">04 </w:t>
            </w:r>
            <w:r w:rsidRPr="09700F8B" w:rsidR="009F1BA2">
              <w:rPr>
                <w:rFonts w:ascii="Arial" w:hAnsi="Arial" w:cs="Arial"/>
                <w:sz w:val="16"/>
                <w:szCs w:val="16"/>
              </w:rPr>
              <w:t xml:space="preserve"> –</w:t>
            </w:r>
            <w:proofErr w:type="gramEnd"/>
            <w:r w:rsidRPr="09700F8B" w:rsidR="009F1BA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9700F8B" w:rsidR="00DD4EC8">
              <w:rPr>
                <w:rFonts w:ascii="Arial" w:hAnsi="Arial" w:cs="Arial"/>
                <w:sz w:val="16"/>
                <w:szCs w:val="16"/>
              </w:rPr>
              <w:t xml:space="preserve"> Stosuje zasady profilaktyki weterynaryjnej </w:t>
            </w:r>
            <w:r>
              <w:br/>
            </w:r>
            <w:r w:rsidRPr="09700F8B" w:rsidR="00DD4EC8">
              <w:rPr>
                <w:rFonts w:ascii="Arial" w:hAnsi="Arial" w:cs="Arial"/>
                <w:sz w:val="16"/>
                <w:szCs w:val="16"/>
              </w:rPr>
              <w:t xml:space="preserve">w chowie zwierząt </w:t>
            </w:r>
            <w:r w:rsidRPr="09700F8B" w:rsidR="0071395D">
              <w:rPr>
                <w:rFonts w:ascii="Arial" w:hAnsi="Arial" w:cs="Arial"/>
                <w:sz w:val="16"/>
                <w:szCs w:val="16"/>
              </w:rPr>
              <w:t>gospodarskich</w:t>
            </w:r>
          </w:p>
          <w:p w:rsidRPr="005B1793" w:rsidR="00DD4EC8" w:rsidP="0071395D" w:rsidRDefault="0071395D" w14:paraId="338030CC" wp14:textId="77777777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05 </w:t>
            </w:r>
            <w:r w:rsidR="009F1BA2">
              <w:rPr>
                <w:rFonts w:ascii="Arial" w:hAnsi="Arial" w:cs="Arial"/>
                <w:sz w:val="16"/>
                <w:szCs w:val="16"/>
              </w:rPr>
              <w:t xml:space="preserve">– </w:t>
            </w:r>
            <w:r w:rsidRPr="00D46C38">
              <w:rPr>
                <w:rFonts w:ascii="Arial" w:hAnsi="Arial" w:cs="Arial"/>
                <w:sz w:val="16"/>
                <w:szCs w:val="16"/>
              </w:rPr>
              <w:t>Wykazuje umiejętność stosowania wiedzy w praktyce i jej przekazywania hodowcom zwierząt</w:t>
            </w:r>
            <w:r>
              <w:t xml:space="preserve"> </w:t>
            </w:r>
          </w:p>
        </w:tc>
      </w:tr>
      <w:tr xmlns:wp14="http://schemas.microsoft.com/office/word/2010/wordml" w:rsidRPr="00AB1B1F" w:rsidR="00DD4EC8" w:rsidTr="11BF3B01" w14:paraId="2B0782A7" wp14:textId="77777777">
        <w:trPr>
          <w:trHeight w:val="882"/>
        </w:trPr>
        <w:tc>
          <w:tcPr>
            <w:tcW w:w="3120" w:type="dxa"/>
            <w:gridSpan w:val="2"/>
            <w:tcMar/>
            <w:vAlign w:val="center"/>
          </w:tcPr>
          <w:p w:rsidRPr="00AB1B1F" w:rsidR="00DD4EC8" w:rsidP="00DD4EC8" w:rsidRDefault="00DD4EC8" w14:paraId="0B80B651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AB1B1F">
              <w:rPr>
                <w:rFonts w:ascii="Arial" w:hAnsi="Arial" w:cs="Arial"/>
                <w:sz w:val="16"/>
                <w:szCs w:val="16"/>
              </w:rPr>
              <w:t>Sposób weryfikacji efektów kształcenia</w:t>
            </w:r>
            <w:r w:rsidRPr="00AB1B1F">
              <w:rPr>
                <w:rFonts w:ascii="Arial" w:hAnsi="Arial" w:cs="Arial"/>
                <w:sz w:val="16"/>
                <w:szCs w:val="16"/>
                <w:vertAlign w:val="superscript"/>
              </w:rPr>
              <w:t>19)</w:t>
            </w:r>
            <w:r w:rsidRPr="00AB1B1F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865" w:type="dxa"/>
            <w:gridSpan w:val="7"/>
            <w:tcMar/>
            <w:vAlign w:val="center"/>
          </w:tcPr>
          <w:p w:rsidRPr="00DD4EC8" w:rsidR="00DD4EC8" w:rsidP="00DD4EC8" w:rsidRDefault="0071395D" w14:paraId="10B52CFC" wp14:textId="2FEF2F7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11BF3B01" w:rsidR="00DD4EC8">
              <w:rPr>
                <w:rFonts w:ascii="Arial" w:hAnsi="Arial" w:cs="Arial"/>
                <w:sz w:val="16"/>
                <w:szCs w:val="16"/>
              </w:rPr>
              <w:t>egzamin  pisemny</w:t>
            </w:r>
            <w:r w:rsidRPr="11BF3B01" w:rsidR="03002396">
              <w:rPr>
                <w:rFonts w:ascii="Arial" w:hAnsi="Arial" w:cs="Arial"/>
                <w:sz w:val="16"/>
                <w:szCs w:val="16"/>
              </w:rPr>
              <w:t>- 01,02,04,05</w:t>
            </w:r>
            <w:r w:rsidRPr="11BF3B01" w:rsidR="743549DD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11BF3B01" w:rsidR="0071395D">
              <w:rPr>
                <w:rFonts w:ascii="Arial" w:hAnsi="Arial" w:cs="Arial"/>
                <w:sz w:val="16"/>
                <w:szCs w:val="16"/>
              </w:rPr>
              <w:t>pisemne zaliczenia</w:t>
            </w:r>
            <w:r w:rsidRPr="11BF3B01" w:rsidR="6401A5ED">
              <w:rPr>
                <w:rFonts w:ascii="Arial" w:hAnsi="Arial" w:cs="Arial"/>
                <w:sz w:val="16"/>
                <w:szCs w:val="16"/>
              </w:rPr>
              <w:t xml:space="preserve"> – 01,02,03,04,05</w:t>
            </w:r>
          </w:p>
        </w:tc>
      </w:tr>
      <w:tr xmlns:wp14="http://schemas.microsoft.com/office/word/2010/wordml" w:rsidRPr="00AB1B1F" w:rsidR="00DD4EC8" w:rsidTr="11BF3B01" w14:paraId="1330C753" wp14:textId="77777777">
        <w:trPr>
          <w:trHeight w:val="340"/>
        </w:trPr>
        <w:tc>
          <w:tcPr>
            <w:tcW w:w="3120" w:type="dxa"/>
            <w:gridSpan w:val="2"/>
            <w:tcMar/>
            <w:vAlign w:val="center"/>
          </w:tcPr>
          <w:p w:rsidRPr="00AB1B1F" w:rsidR="00DD4EC8" w:rsidP="00DD4EC8" w:rsidRDefault="00DD4EC8" w14:paraId="60067F47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AB1B1F">
              <w:rPr>
                <w:rFonts w:ascii="Arial" w:hAnsi="Arial" w:cs="Arial"/>
                <w:sz w:val="16"/>
                <w:szCs w:val="16"/>
              </w:rPr>
              <w:t xml:space="preserve">Forma dokumentacji osiągniętych efektów kształcenia </w:t>
            </w:r>
            <w:r w:rsidRPr="00AB1B1F">
              <w:rPr>
                <w:rFonts w:ascii="Arial" w:hAnsi="Arial" w:cs="Arial"/>
                <w:sz w:val="16"/>
                <w:szCs w:val="16"/>
                <w:vertAlign w:val="superscript"/>
              </w:rPr>
              <w:t>20)</w:t>
            </w:r>
            <w:r w:rsidRPr="00AB1B1F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865" w:type="dxa"/>
            <w:gridSpan w:val="7"/>
            <w:tcMar/>
            <w:vAlign w:val="center"/>
          </w:tcPr>
          <w:p w:rsidRPr="00DD4EC8" w:rsidR="00DD4EC8" w:rsidP="5797A7F4" w:rsidRDefault="00DD4EC8" w14:paraId="13FAB9CE" wp14:textId="0BF71F19">
            <w:pPr>
              <w:pStyle w:val="Normalny"/>
              <w:jc w:val="both"/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  <w:r w:rsidRPr="5797A7F4" w:rsidR="3FBEFA1E"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>Treści testu egzaminacyjnego; treści kolokwiów okresowych</w:t>
            </w:r>
          </w:p>
        </w:tc>
      </w:tr>
    </w:tbl>
    <w:p xmlns:wp14="http://schemas.microsoft.com/office/word/2010/wordml" w:rsidR="00DD4EC8" w:rsidP="00DD4EC8" w:rsidRDefault="00DD4EC8" w14:paraId="3DEEC669" wp14:textId="77777777"/>
    <w:p xmlns:wp14="http://schemas.microsoft.com/office/word/2010/wordml" w:rsidRPr="00DD4EC8" w:rsidR="00DD4EC8" w:rsidP="00DD4EC8" w:rsidRDefault="00DD4EC8" w14:paraId="3656B9AB" wp14:textId="77777777"/>
    <w:tbl>
      <w:tblPr>
        <w:tblpPr w:leftFromText="141" w:rightFromText="141" w:vertAnchor="text" w:horzAnchor="margin" w:tblpX="-290" w:tblpY="128"/>
        <w:tblW w:w="102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20"/>
        <w:gridCol w:w="7156"/>
      </w:tblGrid>
      <w:tr xmlns:wp14="http://schemas.microsoft.com/office/word/2010/wordml" w:rsidRPr="00AB1B1F" w:rsidR="00A81842" w:rsidTr="09700F8B" w14:paraId="0D9EB1BE" wp14:textId="77777777">
        <w:trPr>
          <w:trHeight w:val="340"/>
        </w:trPr>
        <w:tc>
          <w:tcPr>
            <w:tcW w:w="3120" w:type="dxa"/>
            <w:tcMar/>
            <w:vAlign w:val="center"/>
          </w:tcPr>
          <w:p w:rsidRPr="00AB1B1F" w:rsidR="00A81842" w:rsidP="00A81842" w:rsidRDefault="00A81842" w14:paraId="25605C3E" wp14:textId="77777777">
            <w:pPr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 w:rsidRPr="00AB1B1F">
              <w:rPr>
                <w:rFonts w:ascii="Arial" w:hAnsi="Arial" w:cs="Arial"/>
                <w:sz w:val="16"/>
                <w:szCs w:val="16"/>
              </w:rPr>
              <w:t>Elementy i wagi mające wpływ na ocenę końcową</w:t>
            </w:r>
            <w:r w:rsidRPr="00AB1B1F">
              <w:rPr>
                <w:rFonts w:ascii="Arial" w:hAnsi="Arial" w:cs="Arial"/>
                <w:sz w:val="16"/>
                <w:szCs w:val="16"/>
                <w:vertAlign w:val="superscript"/>
              </w:rPr>
              <w:t>21)</w:t>
            </w:r>
            <w:r w:rsidRPr="00AB1B1F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156" w:type="dxa"/>
            <w:tcMar/>
            <w:vAlign w:val="center"/>
          </w:tcPr>
          <w:p w:rsidRPr="00DD4EC8" w:rsidR="005B1793" w:rsidP="005B1793" w:rsidRDefault="005B1793" w14:paraId="0628228B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4EC8">
              <w:rPr>
                <w:rFonts w:ascii="Arial" w:hAnsi="Arial" w:cs="Arial"/>
                <w:sz w:val="16"/>
                <w:szCs w:val="16"/>
              </w:rPr>
              <w:t xml:space="preserve">egzamin  pisemny </w:t>
            </w:r>
            <w:r w:rsidR="009F1BA2">
              <w:rPr>
                <w:rFonts w:ascii="Arial" w:hAnsi="Arial" w:cs="Arial"/>
                <w:sz w:val="16"/>
                <w:szCs w:val="16"/>
              </w:rPr>
              <w:t>– 5</w:t>
            </w:r>
            <w:r w:rsidRPr="00DD4EC8" w:rsidR="00DD4EC8">
              <w:rPr>
                <w:rFonts w:ascii="Arial" w:hAnsi="Arial" w:cs="Arial"/>
                <w:sz w:val="16"/>
                <w:szCs w:val="16"/>
              </w:rPr>
              <w:t>0%</w:t>
            </w:r>
          </w:p>
          <w:p w:rsidRPr="00DD4EC8" w:rsidR="005B1793" w:rsidP="005B1793" w:rsidRDefault="005B1793" w14:paraId="1B6C59E0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4EC8">
              <w:rPr>
                <w:rFonts w:ascii="Arial" w:hAnsi="Arial" w:cs="Arial"/>
                <w:sz w:val="16"/>
                <w:szCs w:val="16"/>
              </w:rPr>
              <w:t>pisemne kolokwia</w:t>
            </w:r>
            <w:r w:rsidR="009F1BA2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="0071395D">
              <w:rPr>
                <w:rFonts w:ascii="Arial" w:hAnsi="Arial" w:cs="Arial"/>
                <w:sz w:val="16"/>
                <w:szCs w:val="16"/>
              </w:rPr>
              <w:t xml:space="preserve"> 5</w:t>
            </w:r>
            <w:r w:rsidRPr="00DD4EC8" w:rsidR="00DD4EC8">
              <w:rPr>
                <w:rFonts w:ascii="Arial" w:hAnsi="Arial" w:cs="Arial"/>
                <w:sz w:val="16"/>
                <w:szCs w:val="16"/>
              </w:rPr>
              <w:t>0%</w:t>
            </w:r>
          </w:p>
          <w:p w:rsidRPr="00DD4EC8" w:rsidR="00A81842" w:rsidP="005B1793" w:rsidRDefault="00A81842" w14:paraId="45FB0818" wp14:textId="77777777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xmlns:wp14="http://schemas.microsoft.com/office/word/2010/wordml" w:rsidRPr="00AB1B1F" w:rsidR="00A81842" w:rsidTr="09700F8B" w14:paraId="3BC3CD1B" wp14:textId="77777777">
        <w:trPr>
          <w:trHeight w:val="340"/>
        </w:trPr>
        <w:tc>
          <w:tcPr>
            <w:tcW w:w="3120" w:type="dxa"/>
            <w:tcMar/>
            <w:vAlign w:val="center"/>
          </w:tcPr>
          <w:p w:rsidRPr="00AB1B1F" w:rsidR="00A81842" w:rsidP="00A81842" w:rsidRDefault="00A81842" w14:paraId="47024B18" wp14:textId="77777777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AB1B1F">
              <w:rPr>
                <w:rFonts w:ascii="Arial" w:hAnsi="Arial" w:cs="Arial"/>
                <w:sz w:val="16"/>
                <w:szCs w:val="16"/>
              </w:rPr>
              <w:lastRenderedPageBreak/>
              <w:t>Miejsce realizacji zajęć</w:t>
            </w:r>
            <w:r w:rsidRPr="00AB1B1F">
              <w:rPr>
                <w:rFonts w:ascii="Arial" w:hAnsi="Arial" w:cs="Arial"/>
                <w:sz w:val="16"/>
                <w:szCs w:val="16"/>
                <w:vertAlign w:val="superscript"/>
              </w:rPr>
              <w:t>22)</w:t>
            </w:r>
            <w:r w:rsidRPr="00AB1B1F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7156" w:type="dxa"/>
            <w:tcMar/>
            <w:vAlign w:val="center"/>
          </w:tcPr>
          <w:p w:rsidRPr="00DD4EC8" w:rsidR="00A81842" w:rsidP="00A81842" w:rsidRDefault="00A81842" w14:paraId="61C04803" wp14:textId="47BF642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5797A7F4" w:rsidR="00A81842">
              <w:rPr>
                <w:rFonts w:ascii="Arial" w:hAnsi="Arial" w:cs="Arial"/>
                <w:sz w:val="16"/>
                <w:szCs w:val="16"/>
              </w:rPr>
              <w:t>sal</w:t>
            </w:r>
            <w:r w:rsidRPr="5797A7F4" w:rsidR="41B217DF">
              <w:rPr>
                <w:rFonts w:ascii="Arial" w:hAnsi="Arial" w:cs="Arial"/>
                <w:sz w:val="16"/>
                <w:szCs w:val="16"/>
              </w:rPr>
              <w:t>a</w:t>
            </w:r>
            <w:r w:rsidRPr="5797A7F4" w:rsidR="00A81842">
              <w:rPr>
                <w:rFonts w:ascii="Arial" w:hAnsi="Arial" w:cs="Arial"/>
                <w:sz w:val="16"/>
                <w:szCs w:val="16"/>
              </w:rPr>
              <w:t xml:space="preserve"> dydaktyczn</w:t>
            </w:r>
            <w:r w:rsidRPr="5797A7F4" w:rsidR="38D52DAA">
              <w:rPr>
                <w:rFonts w:ascii="Arial" w:hAnsi="Arial" w:cs="Arial"/>
                <w:sz w:val="16"/>
                <w:szCs w:val="16"/>
              </w:rPr>
              <w:t>a</w:t>
            </w:r>
            <w:r w:rsidRPr="5797A7F4" w:rsidR="00F94885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5797A7F4" w:rsidR="26602CF4">
              <w:rPr>
                <w:rFonts w:ascii="Arial" w:hAnsi="Arial" w:cs="Arial"/>
                <w:sz w:val="16"/>
                <w:szCs w:val="16"/>
              </w:rPr>
              <w:t xml:space="preserve">MS </w:t>
            </w:r>
            <w:proofErr w:type="spellStart"/>
            <w:r w:rsidRPr="5797A7F4" w:rsidR="26602CF4">
              <w:rPr>
                <w:rFonts w:ascii="Arial" w:hAnsi="Arial" w:cs="Arial"/>
                <w:sz w:val="16"/>
                <w:szCs w:val="16"/>
              </w:rPr>
              <w:t>Teams</w:t>
            </w:r>
            <w:proofErr w:type="spellEnd"/>
          </w:p>
        </w:tc>
      </w:tr>
      <w:tr xmlns:wp14="http://schemas.microsoft.com/office/word/2010/wordml" w:rsidRPr="00AB1B1F" w:rsidR="00A81842" w:rsidTr="09700F8B" w14:paraId="69C2C13B" wp14:textId="77777777">
        <w:trPr>
          <w:trHeight w:val="340"/>
        </w:trPr>
        <w:tc>
          <w:tcPr>
            <w:tcW w:w="10276" w:type="dxa"/>
            <w:gridSpan w:val="2"/>
            <w:tcMar/>
            <w:vAlign w:val="center"/>
          </w:tcPr>
          <w:p w:rsidRPr="00F45DBB" w:rsidR="00A81842" w:rsidP="09700F8B" w:rsidRDefault="00F45DBB" w14:paraId="5AAD888D" wp14:textId="393C83FF">
            <w:pPr>
              <w:pStyle w:val="Tekstpodstawowy"/>
              <w:rPr>
                <w:rFonts w:ascii="Arial" w:hAnsi="Arial" w:eastAsia="Arial" w:cs="Arial"/>
                <w:sz w:val="16"/>
                <w:szCs w:val="16"/>
              </w:rPr>
            </w:pPr>
            <w:r w:rsidRPr="09700F8B" w:rsidR="005B17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9700F8B" w:rsidR="00F45DBB">
              <w:rPr>
                <w:sz w:val="20"/>
                <w:szCs w:val="20"/>
              </w:rPr>
              <w:t>Literat</w:t>
            </w:r>
            <w:r w:rsidRPr="09700F8B" w:rsidR="00BE68A9">
              <w:rPr>
                <w:sz w:val="20"/>
                <w:szCs w:val="20"/>
              </w:rPr>
              <w:t>ur</w:t>
            </w:r>
            <w:r w:rsidRPr="09700F8B" w:rsidR="00BE68A9">
              <w:rPr>
                <w:rFonts w:ascii="Arial" w:hAnsi="Arial" w:eastAsia="Arial" w:cs="Arial"/>
                <w:sz w:val="16"/>
                <w:szCs w:val="16"/>
              </w:rPr>
              <w:t>a podstawowa i uzupełniająca</w:t>
            </w:r>
            <w:r w:rsidRPr="09700F8B" w:rsidR="00F45DBB">
              <w:rPr>
                <w:rFonts w:ascii="Arial" w:hAnsi="Arial" w:eastAsia="Arial" w:cs="Arial"/>
                <w:sz w:val="16"/>
                <w:szCs w:val="16"/>
              </w:rPr>
              <w:t xml:space="preserve">: </w:t>
            </w:r>
          </w:p>
          <w:p w:rsidRPr="00F45DBB" w:rsidR="00A81842" w:rsidP="5797A7F4" w:rsidRDefault="00F45DBB" w14:paraId="2A0CF666" wp14:textId="0FF2590B">
            <w:pPr>
              <w:pStyle w:val="ListParagraph"/>
              <w:numPr>
                <w:ilvl w:val="0"/>
                <w:numId w:val="26"/>
              </w:numPr>
              <w:rPr>
                <w:rFonts w:ascii="Arial" w:hAnsi="Arial" w:eastAsia="Arial" w:cs="Arial"/>
                <w:b w:val="0"/>
                <w:bCs w:val="0"/>
                <w:noProof w:val="0"/>
                <w:color w:val="auto"/>
                <w:sz w:val="16"/>
                <w:szCs w:val="16"/>
                <w:lang w:val="pl-PL"/>
              </w:rPr>
            </w:pPr>
            <w:proofErr w:type="spellStart"/>
            <w:r w:rsidRPr="09700F8B" w:rsidR="0452A296">
              <w:rPr>
                <w:rFonts w:ascii="Arial" w:hAnsi="Arial" w:eastAsia="Arial" w:cs="Arial"/>
                <w:b w:val="0"/>
                <w:bCs w:val="0"/>
                <w:noProof w:val="0"/>
                <w:color w:val="auto"/>
                <w:sz w:val="16"/>
                <w:szCs w:val="16"/>
                <w:lang w:val="pl-PL"/>
              </w:rPr>
              <w:t>Orsini</w:t>
            </w:r>
            <w:proofErr w:type="spellEnd"/>
            <w:r w:rsidRPr="09700F8B" w:rsidR="0452A296">
              <w:rPr>
                <w:rFonts w:ascii="Arial" w:hAnsi="Arial" w:eastAsia="Arial" w:cs="Arial"/>
                <w:b w:val="0"/>
                <w:bCs w:val="0"/>
                <w:noProof w:val="0"/>
                <w:color w:val="auto"/>
                <w:sz w:val="16"/>
                <w:szCs w:val="16"/>
                <w:lang w:val="pl-PL"/>
              </w:rPr>
              <w:t xml:space="preserve"> J.A., </w:t>
            </w:r>
            <w:proofErr w:type="spellStart"/>
            <w:r w:rsidRPr="09700F8B" w:rsidR="0452A296">
              <w:rPr>
                <w:rFonts w:ascii="Arial" w:hAnsi="Arial" w:eastAsia="Arial" w:cs="Arial"/>
                <w:b w:val="0"/>
                <w:bCs w:val="0"/>
                <w:noProof w:val="0"/>
                <w:color w:val="auto"/>
                <w:sz w:val="16"/>
                <w:szCs w:val="16"/>
                <w:lang w:val="pl-PL"/>
              </w:rPr>
              <w:t>Divers</w:t>
            </w:r>
            <w:proofErr w:type="spellEnd"/>
            <w:r w:rsidRPr="09700F8B" w:rsidR="0452A296">
              <w:rPr>
                <w:rFonts w:ascii="Arial" w:hAnsi="Arial" w:eastAsia="Arial" w:cs="Arial"/>
                <w:b w:val="0"/>
                <w:bCs w:val="0"/>
                <w:noProof w:val="0"/>
                <w:color w:val="auto"/>
                <w:sz w:val="16"/>
                <w:szCs w:val="16"/>
                <w:lang w:val="pl-PL"/>
              </w:rPr>
              <w:t xml:space="preserve"> T.J. </w:t>
            </w:r>
            <w:r w:rsidRPr="09700F8B" w:rsidR="77982CD9">
              <w:rPr>
                <w:rFonts w:ascii="Arial" w:hAnsi="Arial" w:eastAsia="Arial" w:cs="Arial"/>
                <w:b w:val="0"/>
                <w:bCs w:val="0"/>
                <w:noProof w:val="0"/>
                <w:color w:val="auto"/>
                <w:sz w:val="16"/>
                <w:szCs w:val="16"/>
                <w:lang w:val="pl-PL"/>
              </w:rPr>
              <w:t>2012. Postępowanie i leczenie w nagłych przypadkach chorób koni.  Wyd. Galaktyka</w:t>
            </w:r>
          </w:p>
          <w:p w:rsidRPr="00F45DBB" w:rsidR="00A81842" w:rsidP="09700F8B" w:rsidRDefault="00F45DBB" w14:paraId="41D84C6A" wp14:textId="5F1B753E">
            <w:pPr>
              <w:pStyle w:val="ListParagraph"/>
              <w:numPr>
                <w:ilvl w:val="0"/>
                <w:numId w:val="26"/>
              </w:numPr>
              <w:rPr>
                <w:rFonts w:ascii="Arial" w:hAnsi="Arial" w:eastAsia="Arial" w:cs="Arial"/>
                <w:b w:val="0"/>
                <w:bCs w:val="0"/>
                <w:noProof w:val="0"/>
                <w:color w:val="auto"/>
                <w:sz w:val="16"/>
                <w:szCs w:val="16"/>
                <w:lang w:val="pl-PL"/>
              </w:rPr>
            </w:pPr>
            <w:r w:rsidRPr="09700F8B" w:rsidR="0452A296">
              <w:rPr>
                <w:rFonts w:ascii="Arial" w:hAnsi="Arial" w:eastAsia="Arial" w:cs="Arial"/>
                <w:b w:val="0"/>
                <w:bCs w:val="0"/>
                <w:noProof w:val="0"/>
                <w:color w:val="auto"/>
                <w:sz w:val="16"/>
                <w:szCs w:val="16"/>
                <w:lang w:val="pl-PL"/>
              </w:rPr>
              <w:t xml:space="preserve"> 2012. </w:t>
            </w:r>
            <w:r w:rsidRPr="09700F8B" w:rsidR="6648B5DF">
              <w:rPr>
                <w:rFonts w:ascii="Arial" w:hAnsi="Arial" w:eastAsia="Arial" w:cs="Arial"/>
                <w:b w:val="0"/>
                <w:bCs w:val="0"/>
                <w:noProof w:val="0"/>
                <w:color w:val="auto"/>
                <w:sz w:val="16"/>
                <w:szCs w:val="16"/>
                <w:lang w:val="pl-PL"/>
              </w:rPr>
              <w:t xml:space="preserve">Choroby zakaźne zwierząt z elementami epidemiologii i zoonoz. Praca zbiorowa pod red. Z. Glińskiego i K. Kostro. 2011. Wyd. </w:t>
            </w:r>
            <w:proofErr w:type="spellStart"/>
            <w:r w:rsidRPr="09700F8B" w:rsidR="6648B5DF">
              <w:rPr>
                <w:rFonts w:ascii="Arial" w:hAnsi="Arial" w:eastAsia="Arial" w:cs="Arial"/>
                <w:b w:val="0"/>
                <w:bCs w:val="0"/>
                <w:noProof w:val="0"/>
                <w:color w:val="auto"/>
                <w:sz w:val="16"/>
                <w:szCs w:val="16"/>
                <w:lang w:val="pl-PL"/>
              </w:rPr>
              <w:t>PWRiL</w:t>
            </w:r>
            <w:proofErr w:type="spellEnd"/>
          </w:p>
          <w:p w:rsidRPr="00F45DBB" w:rsidR="00A81842" w:rsidP="09700F8B" w:rsidRDefault="00F45DBB" w14:paraId="149E98F2" wp14:textId="3200DDA9">
            <w:pPr>
              <w:pStyle w:val="ListParagraph"/>
              <w:numPr>
                <w:ilvl w:val="0"/>
                <w:numId w:val="26"/>
              </w:numPr>
              <w:rPr>
                <w:rFonts w:ascii="Arial" w:hAnsi="Arial" w:eastAsia="Arial" w:cs="Arial"/>
                <w:b w:val="0"/>
                <w:bCs w:val="0"/>
                <w:noProof w:val="0"/>
                <w:color w:val="auto"/>
                <w:sz w:val="16"/>
                <w:szCs w:val="16"/>
                <w:u w:val="single"/>
                <w:lang w:val="pl-PL"/>
              </w:rPr>
            </w:pPr>
            <w:r w:rsidRPr="09700F8B" w:rsidR="6648B5DF">
              <w:rPr>
                <w:rFonts w:ascii="Arial" w:hAnsi="Arial" w:eastAsia="Arial" w:cs="Arial"/>
                <w:b w:val="0"/>
                <w:bCs w:val="0"/>
                <w:noProof w:val="0"/>
                <w:color w:val="auto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9700F8B" w:rsidR="6648B5DF">
              <w:rPr>
                <w:rFonts w:ascii="Arial" w:hAnsi="Arial" w:eastAsia="Arial" w:cs="Arial"/>
                <w:b w:val="0"/>
                <w:bCs w:val="0"/>
                <w:noProof w:val="0"/>
                <w:color w:val="auto"/>
                <w:sz w:val="16"/>
                <w:szCs w:val="16"/>
                <w:lang w:val="pl-PL"/>
              </w:rPr>
              <w:t>Peek</w:t>
            </w:r>
            <w:proofErr w:type="spellEnd"/>
            <w:r w:rsidRPr="09700F8B" w:rsidR="0D9ABC10">
              <w:rPr>
                <w:rFonts w:ascii="Arial" w:hAnsi="Arial" w:eastAsia="Arial" w:cs="Arial"/>
                <w:b w:val="0"/>
                <w:bCs w:val="0"/>
                <w:noProof w:val="0"/>
                <w:color w:val="auto"/>
                <w:sz w:val="16"/>
                <w:szCs w:val="16"/>
                <w:lang w:val="pl-PL"/>
              </w:rPr>
              <w:t xml:space="preserve"> S.F., </w:t>
            </w:r>
            <w:proofErr w:type="spellStart"/>
            <w:r w:rsidRPr="09700F8B" w:rsidR="6648B5DF">
              <w:rPr>
                <w:rFonts w:ascii="Arial" w:hAnsi="Arial" w:eastAsia="Arial" w:cs="Arial"/>
                <w:b w:val="0"/>
                <w:bCs w:val="0"/>
                <w:noProof w:val="0"/>
                <w:color w:val="auto"/>
                <w:sz w:val="16"/>
                <w:szCs w:val="16"/>
                <w:lang w:val="pl-PL"/>
              </w:rPr>
              <w:t>Divers</w:t>
            </w:r>
            <w:proofErr w:type="spellEnd"/>
            <w:r w:rsidRPr="09700F8B" w:rsidR="6648B5DF">
              <w:rPr>
                <w:rFonts w:ascii="Arial" w:hAnsi="Arial" w:eastAsia="Arial" w:cs="Arial"/>
                <w:b w:val="0"/>
                <w:bCs w:val="0"/>
                <w:noProof w:val="0"/>
                <w:color w:val="auto"/>
                <w:sz w:val="16"/>
                <w:szCs w:val="16"/>
                <w:lang w:val="pl-PL"/>
              </w:rPr>
              <w:t>,</w:t>
            </w:r>
            <w:r w:rsidRPr="09700F8B" w:rsidR="6C550135">
              <w:rPr>
                <w:rFonts w:ascii="Arial" w:hAnsi="Arial" w:eastAsia="Arial" w:cs="Arial"/>
                <w:b w:val="0"/>
                <w:bCs w:val="0"/>
                <w:noProof w:val="0"/>
                <w:color w:val="auto"/>
                <w:sz w:val="16"/>
                <w:szCs w:val="16"/>
                <w:lang w:val="pl-PL"/>
              </w:rPr>
              <w:t xml:space="preserve"> T.J.</w:t>
            </w:r>
            <w:r w:rsidRPr="09700F8B" w:rsidR="6648B5DF">
              <w:rPr>
                <w:rFonts w:ascii="Arial" w:hAnsi="Arial" w:eastAsia="Arial" w:cs="Arial"/>
                <w:b w:val="0"/>
                <w:bCs w:val="0"/>
                <w:noProof w:val="0"/>
                <w:color w:val="auto"/>
                <w:sz w:val="16"/>
                <w:szCs w:val="16"/>
                <w:lang w:val="pl-PL"/>
              </w:rPr>
              <w:t xml:space="preserve">, red. J. </w:t>
            </w:r>
            <w:proofErr w:type="spellStart"/>
            <w:r w:rsidRPr="09700F8B" w:rsidR="6648B5DF">
              <w:rPr>
                <w:rFonts w:ascii="Arial" w:hAnsi="Arial" w:eastAsia="Arial" w:cs="Arial"/>
                <w:b w:val="0"/>
                <w:bCs w:val="0"/>
                <w:noProof w:val="0"/>
                <w:color w:val="auto"/>
                <w:sz w:val="16"/>
                <w:szCs w:val="16"/>
                <w:lang w:val="pl-PL"/>
              </w:rPr>
              <w:t>Twardoń</w:t>
            </w:r>
            <w:proofErr w:type="spellEnd"/>
            <w:r w:rsidRPr="09700F8B" w:rsidR="6648B5DF">
              <w:rPr>
                <w:rFonts w:ascii="Arial" w:hAnsi="Arial" w:eastAsia="Arial" w:cs="Arial"/>
                <w:b w:val="0"/>
                <w:bCs w:val="0"/>
                <w:noProof w:val="0"/>
                <w:color w:val="auto"/>
                <w:sz w:val="16"/>
                <w:szCs w:val="16"/>
                <w:lang w:val="pl-PL"/>
              </w:rPr>
              <w:t xml:space="preserve">, M. Fabisiak. 2011. </w:t>
            </w:r>
            <w:r w:rsidRPr="09700F8B" w:rsidR="62186E30">
              <w:rPr>
                <w:rFonts w:ascii="Arial" w:hAnsi="Arial" w:eastAsia="Arial" w:cs="Arial"/>
                <w:b w:val="0"/>
                <w:bCs w:val="0"/>
                <w:noProof w:val="0"/>
                <w:color w:val="auto"/>
                <w:sz w:val="16"/>
                <w:szCs w:val="16"/>
                <w:lang w:val="pl-PL"/>
              </w:rPr>
              <w:t xml:space="preserve">Choroby bydła mlecznego. </w:t>
            </w:r>
            <w:r w:rsidRPr="09700F8B" w:rsidR="6648B5DF">
              <w:rPr>
                <w:rFonts w:ascii="Arial" w:hAnsi="Arial" w:eastAsia="Arial" w:cs="Arial"/>
                <w:b w:val="0"/>
                <w:bCs w:val="0"/>
                <w:noProof w:val="0"/>
                <w:color w:val="auto"/>
                <w:sz w:val="16"/>
                <w:szCs w:val="16"/>
                <w:lang w:val="pl-PL"/>
              </w:rPr>
              <w:t>Wyd.</w:t>
            </w:r>
            <w:r w:rsidRPr="09700F8B" w:rsidR="1FE33EDF">
              <w:rPr>
                <w:rFonts w:ascii="Arial" w:hAnsi="Arial" w:eastAsia="Arial" w:cs="Arial"/>
                <w:b w:val="0"/>
                <w:bCs w:val="0"/>
                <w:noProof w:val="0"/>
                <w:color w:val="auto"/>
                <w:sz w:val="16"/>
                <w:szCs w:val="16"/>
                <w:lang w:val="pl-PL"/>
              </w:rPr>
              <w:t xml:space="preserve"> Urban &amp; Partner </w:t>
            </w:r>
            <w:proofErr w:type="spellStart"/>
            <w:proofErr w:type="spellEnd"/>
          </w:p>
          <w:p w:rsidRPr="00F45DBB" w:rsidR="00A81842" w:rsidP="09700F8B" w:rsidRDefault="00F45DBB" w14:paraId="476319F1" wp14:textId="6D7F9E9D">
            <w:pPr>
              <w:pStyle w:val="ListParagraph"/>
              <w:numPr>
                <w:ilvl w:val="0"/>
                <w:numId w:val="26"/>
              </w:numPr>
              <w:rPr>
                <w:rFonts w:ascii="Arial" w:hAnsi="Arial" w:eastAsia="Arial" w:cs="Arial"/>
                <w:b w:val="0"/>
                <w:bCs w:val="0"/>
                <w:noProof w:val="0"/>
                <w:color w:val="auto"/>
                <w:sz w:val="16"/>
                <w:szCs w:val="16"/>
                <w:u w:val="single"/>
                <w:lang w:val="pl-PL"/>
              </w:rPr>
            </w:pPr>
            <w:r w:rsidRPr="09700F8B" w:rsidR="6648B5DF">
              <w:rPr>
                <w:rFonts w:ascii="Arial" w:hAnsi="Arial" w:eastAsia="Arial" w:cs="Arial"/>
                <w:b w:val="0"/>
                <w:bCs w:val="0"/>
                <w:noProof w:val="0"/>
                <w:color w:val="auto"/>
                <w:sz w:val="16"/>
                <w:szCs w:val="16"/>
                <w:lang w:val="pl-PL"/>
              </w:rPr>
              <w:t xml:space="preserve"> Pattison</w:t>
            </w:r>
            <w:r w:rsidRPr="09700F8B" w:rsidR="07F98A40">
              <w:rPr>
                <w:rFonts w:ascii="Arial" w:hAnsi="Arial" w:eastAsia="Arial" w:cs="Arial"/>
                <w:b w:val="0"/>
                <w:bCs w:val="0"/>
                <w:noProof w:val="0"/>
                <w:color w:val="auto"/>
                <w:sz w:val="16"/>
                <w:szCs w:val="16"/>
                <w:lang w:val="pl-PL"/>
              </w:rPr>
              <w:t xml:space="preserve"> M.</w:t>
            </w:r>
            <w:r w:rsidRPr="09700F8B" w:rsidR="6648B5DF">
              <w:rPr>
                <w:rFonts w:ascii="Arial" w:hAnsi="Arial" w:eastAsia="Arial" w:cs="Arial"/>
                <w:b w:val="0"/>
                <w:bCs w:val="0"/>
                <w:noProof w:val="0"/>
                <w:color w:val="auto"/>
                <w:sz w:val="16"/>
                <w:szCs w:val="16"/>
                <w:lang w:val="pl-PL"/>
              </w:rPr>
              <w:t xml:space="preserve">,  </w:t>
            </w:r>
            <w:proofErr w:type="spellStart"/>
            <w:r w:rsidRPr="09700F8B" w:rsidR="6648B5DF">
              <w:rPr>
                <w:rFonts w:ascii="Arial" w:hAnsi="Arial" w:eastAsia="Arial" w:cs="Arial"/>
                <w:b w:val="0"/>
                <w:bCs w:val="0"/>
                <w:noProof w:val="0"/>
                <w:color w:val="auto"/>
                <w:sz w:val="16"/>
                <w:szCs w:val="16"/>
                <w:lang w:val="pl-PL"/>
              </w:rPr>
              <w:t>McMullin</w:t>
            </w:r>
            <w:proofErr w:type="spellEnd"/>
            <w:r w:rsidRPr="09700F8B" w:rsidR="3AEAE3FB">
              <w:rPr>
                <w:rFonts w:ascii="Arial" w:hAnsi="Arial" w:eastAsia="Arial" w:cs="Arial"/>
                <w:b w:val="0"/>
                <w:bCs w:val="0"/>
                <w:noProof w:val="0"/>
                <w:color w:val="auto"/>
                <w:sz w:val="16"/>
                <w:szCs w:val="16"/>
                <w:lang w:val="pl-PL"/>
              </w:rPr>
              <w:t xml:space="preserve"> P.F.</w:t>
            </w:r>
            <w:r w:rsidRPr="09700F8B" w:rsidR="6648B5DF">
              <w:rPr>
                <w:rFonts w:ascii="Arial" w:hAnsi="Arial" w:eastAsia="Arial" w:cs="Arial"/>
                <w:b w:val="0"/>
                <w:bCs w:val="0"/>
                <w:noProof w:val="0"/>
                <w:color w:val="auto"/>
                <w:sz w:val="16"/>
                <w:szCs w:val="16"/>
                <w:lang w:val="pl-PL"/>
              </w:rPr>
              <w:t xml:space="preserve">, </w:t>
            </w:r>
            <w:proofErr w:type="spellStart"/>
            <w:r w:rsidRPr="09700F8B" w:rsidR="6648B5DF">
              <w:rPr>
                <w:rFonts w:ascii="Arial" w:hAnsi="Arial" w:eastAsia="Arial" w:cs="Arial"/>
                <w:b w:val="0"/>
                <w:bCs w:val="0"/>
                <w:noProof w:val="0"/>
                <w:color w:val="auto"/>
                <w:sz w:val="16"/>
                <w:szCs w:val="16"/>
                <w:lang w:val="pl-PL"/>
              </w:rPr>
              <w:t>Bradbury</w:t>
            </w:r>
            <w:proofErr w:type="spellEnd"/>
            <w:r w:rsidRPr="09700F8B" w:rsidR="741B452B">
              <w:rPr>
                <w:rFonts w:ascii="Arial" w:hAnsi="Arial" w:eastAsia="Arial" w:cs="Arial"/>
                <w:b w:val="0"/>
                <w:bCs w:val="0"/>
                <w:noProof w:val="0"/>
                <w:color w:val="auto"/>
                <w:sz w:val="16"/>
                <w:szCs w:val="16"/>
                <w:lang w:val="pl-PL"/>
              </w:rPr>
              <w:t xml:space="preserve"> J.M.,</w:t>
            </w:r>
            <w:r w:rsidRPr="09700F8B" w:rsidR="715925A7">
              <w:rPr>
                <w:rFonts w:ascii="Arial" w:hAnsi="Arial" w:eastAsia="Arial" w:cs="Arial"/>
                <w:b w:val="0"/>
                <w:bCs w:val="0"/>
                <w:noProof w:val="0"/>
                <w:color w:val="auto"/>
                <w:sz w:val="16"/>
                <w:szCs w:val="16"/>
                <w:lang w:val="pl-PL"/>
              </w:rPr>
              <w:t xml:space="preserve"> </w:t>
            </w:r>
            <w:r w:rsidRPr="09700F8B" w:rsidR="6648B5DF">
              <w:rPr>
                <w:rFonts w:ascii="Arial" w:hAnsi="Arial" w:eastAsia="Arial" w:cs="Arial"/>
                <w:b w:val="0"/>
                <w:bCs w:val="0"/>
                <w:noProof w:val="0"/>
                <w:color w:val="auto"/>
                <w:sz w:val="16"/>
                <w:szCs w:val="16"/>
                <w:lang w:val="pl-PL"/>
              </w:rPr>
              <w:t>Alexander</w:t>
            </w:r>
            <w:r w:rsidRPr="09700F8B" w:rsidR="5CC22637">
              <w:rPr>
                <w:rFonts w:ascii="Arial" w:hAnsi="Arial" w:eastAsia="Arial" w:cs="Arial"/>
                <w:b w:val="0"/>
                <w:bCs w:val="0"/>
                <w:noProof w:val="0"/>
                <w:color w:val="auto"/>
                <w:sz w:val="16"/>
                <w:szCs w:val="16"/>
                <w:lang w:val="pl-PL"/>
              </w:rPr>
              <w:t xml:space="preserve"> D.J.</w:t>
            </w:r>
            <w:r w:rsidRPr="09700F8B" w:rsidR="6648B5DF">
              <w:rPr>
                <w:rFonts w:ascii="Arial" w:hAnsi="Arial" w:eastAsia="Arial" w:cs="Arial"/>
                <w:b w:val="0"/>
                <w:bCs w:val="0"/>
                <w:noProof w:val="0"/>
                <w:color w:val="auto"/>
                <w:sz w:val="16"/>
                <w:szCs w:val="16"/>
                <w:lang w:val="pl-PL"/>
              </w:rPr>
              <w:t>, red. A. Wieliczko. 2011.</w:t>
            </w:r>
            <w:r w:rsidRPr="09700F8B" w:rsidR="6648B5DF">
              <w:rPr>
                <w:rFonts w:ascii="Arial" w:hAnsi="Arial" w:eastAsia="Arial" w:cs="Arial"/>
                <w:b w:val="0"/>
                <w:bCs w:val="0"/>
                <w:noProof w:val="0"/>
                <w:color w:val="auto"/>
                <w:sz w:val="16"/>
                <w:szCs w:val="16"/>
                <w:lang w:val="pl-PL"/>
              </w:rPr>
              <w:t xml:space="preserve"> </w:t>
            </w:r>
            <w:r w:rsidRPr="09700F8B" w:rsidR="373F7BA7">
              <w:rPr>
                <w:rFonts w:ascii="Arial" w:hAnsi="Arial" w:eastAsia="Arial" w:cs="Arial"/>
                <w:b w:val="0"/>
                <w:bCs w:val="0"/>
                <w:noProof w:val="0"/>
                <w:color w:val="auto"/>
                <w:sz w:val="16"/>
                <w:szCs w:val="16"/>
                <w:lang w:val="pl-PL"/>
              </w:rPr>
              <w:t xml:space="preserve">Choroby drobiu. </w:t>
            </w:r>
            <w:r w:rsidRPr="09700F8B" w:rsidR="6648B5DF">
              <w:rPr>
                <w:rFonts w:ascii="Arial" w:hAnsi="Arial" w:eastAsia="Arial" w:cs="Arial"/>
                <w:b w:val="0"/>
                <w:bCs w:val="0"/>
                <w:noProof w:val="0"/>
                <w:color w:val="auto"/>
                <w:sz w:val="16"/>
                <w:szCs w:val="16"/>
                <w:lang w:val="pl-PL"/>
              </w:rPr>
              <w:t>Wyd.</w:t>
            </w:r>
            <w:r w:rsidRPr="09700F8B" w:rsidR="7C71A589">
              <w:rPr>
                <w:rFonts w:ascii="Arial" w:hAnsi="Arial" w:eastAsia="Arial" w:cs="Arial"/>
                <w:b w:val="0"/>
                <w:bCs w:val="0"/>
                <w:noProof w:val="0"/>
                <w:color w:val="auto"/>
                <w:sz w:val="16"/>
                <w:szCs w:val="16"/>
                <w:lang w:val="pl-PL"/>
              </w:rPr>
              <w:t xml:space="preserve"> Urban &amp; Partner</w:t>
            </w:r>
          </w:p>
          <w:p w:rsidRPr="00F45DBB" w:rsidR="00A81842" w:rsidP="09700F8B" w:rsidRDefault="00F45DBB" w14:paraId="12A828AD" wp14:textId="519F7EE0">
            <w:pPr>
              <w:pStyle w:val="ListParagraph"/>
              <w:numPr>
                <w:ilvl w:val="0"/>
                <w:numId w:val="26"/>
              </w:numPr>
              <w:rPr>
                <w:rFonts w:ascii="Arial" w:hAnsi="Arial" w:eastAsia="Arial" w:cs="Arial"/>
                <w:b w:val="0"/>
                <w:bCs w:val="0"/>
                <w:color w:val="auto"/>
                <w:sz w:val="16"/>
                <w:szCs w:val="16"/>
              </w:rPr>
            </w:pPr>
            <w:r w:rsidRPr="09700F8B" w:rsidR="00F45DBB">
              <w:rPr>
                <w:rFonts w:ascii="Arial" w:hAnsi="Arial" w:eastAsia="Arial" w:cs="Arial"/>
                <w:sz w:val="16"/>
                <w:szCs w:val="16"/>
              </w:rPr>
              <w:t>Rokicki E., Kolbuszewski T. 2004. Wybrane zagadnienia z medycyny weterynaryjnej, Wyd. II poprawione i uzupełnione, Fund</w:t>
            </w:r>
            <w:r w:rsidRPr="09700F8B" w:rsidR="00BE68A9">
              <w:rPr>
                <w:rFonts w:ascii="Arial" w:hAnsi="Arial" w:eastAsia="Arial" w:cs="Arial"/>
                <w:sz w:val="16"/>
                <w:szCs w:val="16"/>
              </w:rPr>
              <w:t xml:space="preserve">acja Rozwój SGGW, Warszawa </w:t>
            </w:r>
          </w:p>
          <w:p w:rsidRPr="00F45DBB" w:rsidR="00A81842" w:rsidP="09700F8B" w:rsidRDefault="00F45DBB" w14:paraId="1726FCBC" wp14:textId="042D7BD8">
            <w:pPr>
              <w:pStyle w:val="ListParagraph"/>
              <w:numPr>
                <w:ilvl w:val="0"/>
                <w:numId w:val="26"/>
              </w:numPr>
              <w:rPr>
                <w:rFonts w:ascii="Arial" w:hAnsi="Arial" w:eastAsia="Arial" w:cs="Arial"/>
                <w:b w:val="0"/>
                <w:bCs w:val="0"/>
                <w:color w:val="auto"/>
                <w:sz w:val="16"/>
                <w:szCs w:val="16"/>
              </w:rPr>
            </w:pPr>
            <w:r w:rsidRPr="09700F8B" w:rsidR="00BE68A9">
              <w:rPr>
                <w:rFonts w:ascii="Arial" w:hAnsi="Arial" w:eastAsia="Arial" w:cs="Arial"/>
                <w:sz w:val="16"/>
                <w:szCs w:val="16"/>
              </w:rPr>
              <w:t>Ża</w:t>
            </w:r>
            <w:r w:rsidRPr="09700F8B" w:rsidR="00F45DBB">
              <w:rPr>
                <w:rFonts w:ascii="Arial" w:hAnsi="Arial" w:eastAsia="Arial" w:cs="Arial"/>
                <w:sz w:val="16"/>
                <w:szCs w:val="16"/>
              </w:rPr>
              <w:t xml:space="preserve">rski T. 1999. Problemy zdrowotne w chowie ptaków egzotycznych Wyd. SGGW </w:t>
            </w:r>
          </w:p>
          <w:p w:rsidRPr="00F45DBB" w:rsidR="00A81842" w:rsidP="09700F8B" w:rsidRDefault="00F45DBB" w14:paraId="46C54B89" wp14:textId="789C7108">
            <w:pPr>
              <w:pStyle w:val="ListParagraph"/>
              <w:numPr>
                <w:ilvl w:val="0"/>
                <w:numId w:val="26"/>
              </w:numPr>
              <w:rPr>
                <w:rFonts w:ascii="Arial" w:hAnsi="Arial" w:eastAsia="Arial" w:cs="Arial"/>
                <w:b w:val="0"/>
                <w:bCs w:val="0"/>
                <w:color w:val="auto"/>
                <w:sz w:val="16"/>
                <w:szCs w:val="16"/>
              </w:rPr>
            </w:pPr>
            <w:r w:rsidRPr="09700F8B" w:rsidR="00F45DBB">
              <w:rPr>
                <w:rFonts w:ascii="Arial" w:hAnsi="Arial" w:eastAsia="Arial" w:cs="Arial"/>
                <w:sz w:val="16"/>
                <w:szCs w:val="16"/>
              </w:rPr>
              <w:t xml:space="preserve"> Wybrane artykuły z Medycyny Weterynar</w:t>
            </w:r>
            <w:r w:rsidRPr="09700F8B" w:rsidR="00BE68A9">
              <w:rPr>
                <w:rFonts w:ascii="Arial" w:hAnsi="Arial" w:eastAsia="Arial" w:cs="Arial"/>
                <w:sz w:val="16"/>
                <w:szCs w:val="16"/>
              </w:rPr>
              <w:t>yjnej, Magazynu Weterynaryjnego</w:t>
            </w:r>
            <w:r w:rsidRPr="09700F8B" w:rsidR="00F45DBB">
              <w:rPr>
                <w:rFonts w:ascii="Arial" w:hAnsi="Arial" w:eastAsia="Arial" w:cs="Arial"/>
                <w:sz w:val="16"/>
                <w:szCs w:val="16"/>
              </w:rPr>
              <w:t>,</w:t>
            </w:r>
            <w:r w:rsidRPr="09700F8B" w:rsidR="00BE68A9">
              <w:rPr>
                <w:rFonts w:ascii="Arial" w:hAnsi="Arial" w:eastAsia="Arial" w:cs="Arial"/>
                <w:sz w:val="16"/>
                <w:szCs w:val="16"/>
              </w:rPr>
              <w:t xml:space="preserve"> Życia Weterynaryjnego</w:t>
            </w:r>
            <w:r w:rsidRPr="09700F8B" w:rsidR="00F45DBB">
              <w:rPr>
                <w:rFonts w:ascii="Arial" w:hAnsi="Arial" w:eastAsia="Arial" w:cs="Arial"/>
                <w:sz w:val="16"/>
                <w:szCs w:val="16"/>
              </w:rPr>
              <w:t>, Biuletynu DDD oraz strony internetowe GIW, PZH, WHO, OIE, UE.</w:t>
            </w:r>
          </w:p>
          <w:p w:rsidRPr="00AB1B1F" w:rsidR="00A81842" w:rsidP="00A81842" w:rsidRDefault="00A81842" w14:paraId="049F31CB" wp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xmlns:wp14="http://schemas.microsoft.com/office/word/2010/wordml" w:rsidRPr="00AB1B1F" w:rsidR="00A81842" w:rsidTr="09700F8B" w14:paraId="31E13175" wp14:textId="77777777">
        <w:trPr>
          <w:trHeight w:val="340"/>
        </w:trPr>
        <w:tc>
          <w:tcPr>
            <w:tcW w:w="10276" w:type="dxa"/>
            <w:gridSpan w:val="2"/>
            <w:tcMar/>
            <w:vAlign w:val="center"/>
          </w:tcPr>
          <w:p w:rsidRPr="00AB1B1F" w:rsidR="00A81842" w:rsidP="00A81842" w:rsidRDefault="00A81842" w14:paraId="662F52C6" wp14:textId="77777777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AB1B1F">
              <w:rPr>
                <w:rFonts w:ascii="Arial" w:hAnsi="Arial" w:cs="Arial"/>
                <w:sz w:val="16"/>
                <w:szCs w:val="16"/>
              </w:rPr>
              <w:t>UWAGI</w:t>
            </w:r>
            <w:r w:rsidRPr="00AB1B1F">
              <w:rPr>
                <w:rFonts w:ascii="Arial" w:hAnsi="Arial" w:cs="Arial"/>
                <w:sz w:val="16"/>
                <w:szCs w:val="16"/>
                <w:vertAlign w:val="superscript"/>
              </w:rPr>
              <w:t>24)</w:t>
            </w:r>
            <w:r w:rsidRPr="00AB1B1F">
              <w:rPr>
                <w:rFonts w:ascii="Arial" w:hAnsi="Arial" w:cs="Arial"/>
                <w:sz w:val="16"/>
                <w:szCs w:val="16"/>
              </w:rPr>
              <w:t>:</w:t>
            </w:r>
          </w:p>
          <w:p w:rsidRPr="00AB1B1F" w:rsidR="00A81842" w:rsidP="00A81842" w:rsidRDefault="00A81842" w14:paraId="53128261" wp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xmlns:wp14="http://schemas.microsoft.com/office/word/2010/wordml" w:rsidRPr="00AB1B1F" w:rsidR="00282680" w:rsidP="007D57A2" w:rsidRDefault="00282680" w14:paraId="62486C05" wp14:textId="77777777">
      <w:pPr>
        <w:rPr>
          <w:sz w:val="16"/>
          <w:szCs w:val="16"/>
        </w:rPr>
      </w:pPr>
    </w:p>
    <w:p xmlns:wp14="http://schemas.microsoft.com/office/word/2010/wordml" w:rsidR="00282680" w:rsidP="007D57A2" w:rsidRDefault="00282680" w14:paraId="4101652C" wp14:textId="77777777">
      <w:pPr>
        <w:rPr>
          <w:sz w:val="16"/>
          <w:szCs w:val="16"/>
        </w:rPr>
      </w:pPr>
    </w:p>
    <w:p xmlns:wp14="http://schemas.microsoft.com/office/word/2010/wordml" w:rsidRPr="00AB1B1F" w:rsidR="00AB1B1F" w:rsidP="007D57A2" w:rsidRDefault="00AB1B1F" w14:paraId="4B99056E" wp14:textId="77777777">
      <w:pPr>
        <w:rPr>
          <w:sz w:val="16"/>
          <w:szCs w:val="16"/>
        </w:rPr>
      </w:pPr>
    </w:p>
    <w:p xmlns:wp14="http://schemas.microsoft.com/office/word/2010/wordml" w:rsidRPr="00A94654" w:rsidR="007D57A2" w:rsidP="00A81842" w:rsidRDefault="007D57A2" w14:paraId="15CD118B" wp14:textId="77777777">
      <w:pPr>
        <w:pStyle w:val="Tekstpodstawowy"/>
        <w:rPr>
          <w:rFonts w:ascii="Arial" w:hAnsi="Arial" w:cs="Arial"/>
          <w:sz w:val="16"/>
          <w:szCs w:val="16"/>
        </w:rPr>
      </w:pPr>
      <w:r w:rsidRPr="00A94654">
        <w:rPr>
          <w:rFonts w:ascii="Arial" w:hAnsi="Arial" w:cs="Arial"/>
          <w:sz w:val="16"/>
          <w:szCs w:val="16"/>
        </w:rPr>
        <w:t>Wskaźniki ilościowe charakteryzujące moduł/przedmiot</w:t>
      </w:r>
      <w:r w:rsidRPr="00A94654">
        <w:rPr>
          <w:rFonts w:ascii="Arial" w:hAnsi="Arial" w:cs="Arial"/>
          <w:sz w:val="16"/>
          <w:szCs w:val="16"/>
          <w:vertAlign w:val="superscript"/>
        </w:rPr>
        <w:t>25)</w:t>
      </w:r>
      <w:r w:rsidRPr="00A94654" w:rsidR="00E62D59">
        <w:rPr>
          <w:rFonts w:ascii="Arial" w:hAnsi="Arial" w:cs="Arial"/>
          <w:sz w:val="16"/>
          <w:szCs w:val="16"/>
        </w:rPr>
        <w:t xml:space="preserve"> :</w:t>
      </w:r>
    </w:p>
    <w:tbl>
      <w:tblPr>
        <w:tblpPr w:leftFromText="141" w:rightFromText="141" w:vertAnchor="text" w:horzAnchor="margin" w:tblpX="-290" w:tblpY="128"/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/>
      </w:tblPr>
      <w:tblGrid>
        <w:gridCol w:w="8772"/>
        <w:gridCol w:w="1290"/>
      </w:tblGrid>
      <w:tr xmlns:wp14="http://schemas.microsoft.com/office/word/2010/wordml" w:rsidRPr="00AB1B1F" w:rsidR="007D57A2" w:rsidTr="00DD4EC8" w14:paraId="693A803E" wp14:textId="77777777">
        <w:trPr>
          <w:trHeight w:val="397"/>
        </w:trPr>
        <w:tc>
          <w:tcPr>
            <w:tcW w:w="4359" w:type="pct"/>
            <w:vAlign w:val="center"/>
          </w:tcPr>
          <w:p w:rsidRPr="00AB1B1F" w:rsidR="007D57A2" w:rsidP="00E62D59" w:rsidRDefault="007D57A2" w14:paraId="73C4EB72" wp14:textId="77777777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AB1B1F">
              <w:rPr>
                <w:rFonts w:ascii="Arial" w:hAnsi="Arial" w:cs="Arial"/>
                <w:bCs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 w:rsidRPr="00AB1B1F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18)</w:t>
            </w:r>
            <w:r w:rsidRPr="00AB1B1F">
              <w:rPr>
                <w:rFonts w:ascii="Arial" w:hAnsi="Arial" w:cs="Arial"/>
                <w:bCs/>
                <w:sz w:val="16"/>
                <w:szCs w:val="16"/>
              </w:rPr>
              <w:t xml:space="preserve">  - na tej podstawie należy wypełnić pole ECTS</w:t>
            </w:r>
            <w:r w:rsidRPr="00AB1B1F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2</w:t>
            </w:r>
            <w:r w:rsidRPr="00AB1B1F"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641" w:type="pct"/>
            <w:vAlign w:val="center"/>
          </w:tcPr>
          <w:p w:rsidRPr="00AB1B1F" w:rsidR="007D57A2" w:rsidP="007422E3" w:rsidRDefault="0071395D" w14:paraId="2D4C456E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90</w:t>
            </w:r>
            <w:r w:rsidRPr="00AB1B1F" w:rsidR="007D57A2">
              <w:rPr>
                <w:rFonts w:ascii="Arial" w:hAnsi="Arial" w:cs="Arial"/>
                <w:bCs/>
                <w:sz w:val="16"/>
                <w:szCs w:val="16"/>
              </w:rPr>
              <w:t>h</w:t>
            </w:r>
          </w:p>
        </w:tc>
      </w:tr>
      <w:tr xmlns:wp14="http://schemas.microsoft.com/office/word/2010/wordml" w:rsidRPr="00AB1B1F" w:rsidR="007D57A2" w:rsidTr="00DD4EC8" w14:paraId="5C51E6A4" wp14:textId="77777777">
        <w:trPr>
          <w:trHeight w:val="397"/>
        </w:trPr>
        <w:tc>
          <w:tcPr>
            <w:tcW w:w="4359" w:type="pct"/>
            <w:vAlign w:val="center"/>
          </w:tcPr>
          <w:p w:rsidRPr="00AB1B1F" w:rsidR="007D57A2" w:rsidP="007422E3" w:rsidRDefault="007D57A2" w14:paraId="3505870E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1B1F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uzyskuje na zajęciach wymagających bezpośredniego u</w:t>
            </w:r>
            <w:r w:rsidRPr="00AB1B1F" w:rsidR="00E62D59">
              <w:rPr>
                <w:rFonts w:ascii="Arial" w:hAnsi="Arial" w:cs="Arial"/>
                <w:bCs/>
                <w:sz w:val="16"/>
                <w:szCs w:val="16"/>
              </w:rPr>
              <w:t>działu nauczycieli akademickich</w:t>
            </w:r>
            <w:r w:rsidRPr="00AB1B1F"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641" w:type="pct"/>
            <w:vAlign w:val="center"/>
          </w:tcPr>
          <w:p w:rsidRPr="00317926" w:rsidR="007D57A2" w:rsidP="007422E3" w:rsidRDefault="00C37573" w14:paraId="55060627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1,5</w:t>
            </w:r>
            <w:r w:rsidR="0071395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17926" w:rsidR="007D57A2">
              <w:rPr>
                <w:rFonts w:ascii="Arial" w:hAnsi="Arial" w:cs="Arial"/>
                <w:b/>
                <w:bCs/>
                <w:sz w:val="16"/>
                <w:szCs w:val="16"/>
              </w:rPr>
              <w:t>ECTS</w:t>
            </w:r>
          </w:p>
        </w:tc>
      </w:tr>
      <w:tr xmlns:wp14="http://schemas.microsoft.com/office/word/2010/wordml" w:rsidRPr="00AB1B1F" w:rsidR="007D57A2" w:rsidTr="00DD4EC8" w14:paraId="1F48FA57" wp14:textId="77777777">
        <w:trPr>
          <w:trHeight w:val="397"/>
        </w:trPr>
        <w:tc>
          <w:tcPr>
            <w:tcW w:w="4359" w:type="pct"/>
            <w:vAlign w:val="center"/>
          </w:tcPr>
          <w:p w:rsidRPr="00AB1B1F" w:rsidR="007D57A2" w:rsidP="007422E3" w:rsidRDefault="007D57A2" w14:paraId="1777A389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1B1F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 uzyskuje w ramach zajęć o charakterze praktycznym, takich jak zajęcia laboratoryjne, projektowe, itp.</w:t>
            </w:r>
            <w:r w:rsidRPr="00AB1B1F"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641" w:type="pct"/>
            <w:vAlign w:val="center"/>
          </w:tcPr>
          <w:p w:rsidRPr="00317926" w:rsidR="007D57A2" w:rsidP="007422E3" w:rsidRDefault="00C37573" w14:paraId="5D15342A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="00751D72">
              <w:rPr>
                <w:rFonts w:ascii="Arial" w:hAnsi="Arial" w:cs="Arial"/>
                <w:b/>
                <w:bCs/>
                <w:sz w:val="16"/>
                <w:szCs w:val="16"/>
              </w:rPr>
              <w:t>,1</w:t>
            </w:r>
            <w:r w:rsidRPr="00317926" w:rsidR="007D57A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ECTS</w:t>
            </w:r>
          </w:p>
        </w:tc>
      </w:tr>
    </w:tbl>
    <w:p xmlns:wp14="http://schemas.microsoft.com/office/word/2010/wordml" w:rsidRPr="00AB1B1F" w:rsidR="007D57A2" w:rsidP="007D57A2" w:rsidRDefault="007D57A2" w14:paraId="1299C43A" wp14:textId="77777777">
      <w:pPr>
        <w:rPr>
          <w:sz w:val="16"/>
          <w:szCs w:val="16"/>
        </w:rPr>
      </w:pPr>
    </w:p>
    <w:p xmlns:wp14="http://schemas.microsoft.com/office/word/2010/wordml" w:rsidRPr="00AB1B1F" w:rsidR="007D57A2" w:rsidP="007D57A2" w:rsidRDefault="007D57A2" w14:paraId="4DDBEF00" wp14:textId="77777777">
      <w:pPr>
        <w:rPr>
          <w:sz w:val="16"/>
          <w:szCs w:val="16"/>
        </w:rPr>
      </w:pPr>
    </w:p>
    <w:p xmlns:wp14="http://schemas.microsoft.com/office/word/2010/wordml" w:rsidRPr="00317926" w:rsidR="007D57A2" w:rsidP="00A81842" w:rsidRDefault="007D57A2" w14:paraId="6AEB8BC6" wp14:textId="77777777">
      <w:pPr>
        <w:pStyle w:val="Tekstpodstawowy"/>
        <w:rPr>
          <w:rFonts w:ascii="Arial" w:hAnsi="Arial" w:cs="Arial"/>
          <w:sz w:val="16"/>
          <w:szCs w:val="16"/>
        </w:rPr>
      </w:pPr>
      <w:r w:rsidRPr="00317926">
        <w:rPr>
          <w:rFonts w:ascii="Arial" w:hAnsi="Arial" w:cs="Arial"/>
          <w:sz w:val="16"/>
          <w:szCs w:val="16"/>
        </w:rPr>
        <w:t xml:space="preserve">Tabela zgodności kierunkowych efektów kształcenia efektami przedmiotu </w:t>
      </w:r>
      <w:r w:rsidRPr="00317926">
        <w:rPr>
          <w:rFonts w:ascii="Arial" w:hAnsi="Arial" w:cs="Arial"/>
          <w:sz w:val="16"/>
          <w:szCs w:val="16"/>
          <w:vertAlign w:val="superscript"/>
        </w:rPr>
        <w:t>26)</w:t>
      </w:r>
      <w:r w:rsidRPr="00317926">
        <w:rPr>
          <w:rFonts w:ascii="Arial" w:hAnsi="Arial" w:cs="Arial"/>
          <w:sz w:val="16"/>
          <w:szCs w:val="16"/>
        </w:rPr>
        <w:t xml:space="preserve"> 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982"/>
        <w:gridCol w:w="6050"/>
        <w:gridCol w:w="3106"/>
      </w:tblGrid>
      <w:tr xmlns:wp14="http://schemas.microsoft.com/office/word/2010/wordml" w:rsidRPr="00AB1B1F" w:rsidR="007D57A2" w:rsidTr="00DD4EC8" w14:paraId="2D85D156" wp14:textId="77777777">
        <w:tc>
          <w:tcPr>
            <w:tcW w:w="484" w:type="pct"/>
          </w:tcPr>
          <w:p w:rsidRPr="00AB1B1F" w:rsidR="007D57A2" w:rsidP="007422E3" w:rsidRDefault="007D57A2" w14:paraId="70E58DDB" wp14:textId="777777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1B1F">
              <w:rPr>
                <w:rFonts w:ascii="Arial" w:hAnsi="Arial" w:cs="Arial"/>
                <w:bCs/>
                <w:sz w:val="16"/>
                <w:szCs w:val="16"/>
              </w:rPr>
              <w:t>Nr /symbol efektu</w:t>
            </w:r>
          </w:p>
        </w:tc>
        <w:tc>
          <w:tcPr>
            <w:tcW w:w="2984" w:type="pct"/>
          </w:tcPr>
          <w:p w:rsidRPr="00AB1B1F" w:rsidR="007D57A2" w:rsidP="007422E3" w:rsidRDefault="007D57A2" w14:paraId="51D51E3B" wp14:textId="77777777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1B1F">
              <w:rPr>
                <w:rFonts w:ascii="Arial" w:hAnsi="Arial" w:cs="Arial"/>
                <w:bCs/>
                <w:sz w:val="16"/>
                <w:szCs w:val="16"/>
              </w:rPr>
              <w:t>Wymienione w wierszu efekty kształcenia:</w:t>
            </w:r>
          </w:p>
        </w:tc>
        <w:tc>
          <w:tcPr>
            <w:tcW w:w="1532" w:type="pct"/>
          </w:tcPr>
          <w:p w:rsidRPr="00AB1B1F" w:rsidR="007D57A2" w:rsidP="007422E3" w:rsidRDefault="007D57A2" w14:paraId="039C0B4C" wp14:textId="777777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1B1F">
              <w:rPr>
                <w:rFonts w:ascii="Arial" w:hAnsi="Arial" w:cs="Arial"/>
                <w:bCs/>
                <w:sz w:val="16"/>
                <w:szCs w:val="16"/>
              </w:rPr>
              <w:t>Odniesienie do efektów dla programu kształcenia na kierunku</w:t>
            </w:r>
          </w:p>
        </w:tc>
      </w:tr>
      <w:tr xmlns:wp14="http://schemas.microsoft.com/office/word/2010/wordml" w:rsidRPr="00AB1B1F" w:rsidR="00F45DBB" w:rsidTr="00DD4EC8" w14:paraId="32B48BC0" wp14:textId="77777777">
        <w:tc>
          <w:tcPr>
            <w:tcW w:w="484" w:type="pct"/>
          </w:tcPr>
          <w:p w:rsidRPr="00AB1B1F" w:rsidR="00F45DBB" w:rsidP="007422E3" w:rsidRDefault="00F45DBB" w14:paraId="5B4507BE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AB1B1F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2984" w:type="pct"/>
          </w:tcPr>
          <w:p w:rsidRPr="0071395D" w:rsidR="00F45DBB" w:rsidP="00F45DBB" w:rsidRDefault="00F45DBB" w14:paraId="1041DCF0" wp14:textId="77777777">
            <w:pPr>
              <w:rPr>
                <w:sz w:val="20"/>
                <w:szCs w:val="20"/>
              </w:rPr>
            </w:pPr>
            <w:r w:rsidRPr="0071395D">
              <w:rPr>
                <w:sz w:val="20"/>
                <w:szCs w:val="20"/>
              </w:rPr>
              <w:t xml:space="preserve">Wskazuje znaczenie profilaktyki weterynaryjnej w chowie zwierząt gospodarskich </w:t>
            </w:r>
          </w:p>
        </w:tc>
        <w:tc>
          <w:tcPr>
            <w:tcW w:w="1532" w:type="pct"/>
          </w:tcPr>
          <w:p w:rsidRPr="0071395D" w:rsidR="00F45DBB" w:rsidRDefault="00F45DBB" w14:paraId="48F019DF" wp14:textId="77777777">
            <w:pPr>
              <w:rPr>
                <w:sz w:val="20"/>
                <w:szCs w:val="20"/>
              </w:rPr>
            </w:pPr>
            <w:r w:rsidRPr="0071395D">
              <w:rPr>
                <w:sz w:val="20"/>
                <w:szCs w:val="20"/>
              </w:rPr>
              <w:t xml:space="preserve">K_W13, </w:t>
            </w:r>
          </w:p>
        </w:tc>
      </w:tr>
      <w:tr xmlns:wp14="http://schemas.microsoft.com/office/word/2010/wordml" w:rsidRPr="00AB1B1F" w:rsidR="007D57A2" w:rsidTr="00DD4EC8" w14:paraId="71E2494D" wp14:textId="77777777">
        <w:tc>
          <w:tcPr>
            <w:tcW w:w="484" w:type="pct"/>
          </w:tcPr>
          <w:p w:rsidRPr="00AB1B1F" w:rsidR="007D57A2" w:rsidP="007422E3" w:rsidRDefault="007D57A2" w14:paraId="385FFFD4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AB1B1F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2984" w:type="pct"/>
          </w:tcPr>
          <w:p w:rsidRPr="0071395D" w:rsidR="007D57A2" w:rsidP="00F45DBB" w:rsidRDefault="00F45DBB" w14:paraId="4E481C20" wp14:textId="77777777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1395D">
              <w:rPr>
                <w:sz w:val="20"/>
                <w:szCs w:val="20"/>
              </w:rPr>
              <w:t xml:space="preserve">Przedstawia główne założenia aktów prawnych dotyczących hodowli i obrotu zwierząt </w:t>
            </w:r>
          </w:p>
        </w:tc>
        <w:tc>
          <w:tcPr>
            <w:tcW w:w="1532" w:type="pct"/>
          </w:tcPr>
          <w:p w:rsidRPr="0071395D" w:rsidR="007D57A2" w:rsidP="007422E3" w:rsidRDefault="00F45DBB" w14:paraId="579124D7" wp14:textId="77777777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1395D">
              <w:rPr>
                <w:sz w:val="20"/>
                <w:szCs w:val="20"/>
              </w:rPr>
              <w:t>K_W19</w:t>
            </w:r>
          </w:p>
        </w:tc>
      </w:tr>
      <w:tr xmlns:wp14="http://schemas.microsoft.com/office/word/2010/wordml" w:rsidRPr="00AB1B1F" w:rsidR="007D57A2" w:rsidTr="00DD4EC8" w14:paraId="41F24662" wp14:textId="77777777">
        <w:tc>
          <w:tcPr>
            <w:tcW w:w="484" w:type="pct"/>
          </w:tcPr>
          <w:p w:rsidRPr="00AB1B1F" w:rsidR="007D57A2" w:rsidP="007422E3" w:rsidRDefault="007D57A2" w14:paraId="2953FD37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AB1B1F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2984" w:type="pct"/>
          </w:tcPr>
          <w:p w:rsidRPr="0071395D" w:rsidR="007D57A2" w:rsidP="00F45DBB" w:rsidRDefault="00F45DBB" w14:paraId="679B215A" wp14:textId="77777777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1395D">
              <w:rPr>
                <w:sz w:val="20"/>
                <w:szCs w:val="20"/>
              </w:rPr>
              <w:t xml:space="preserve">Potrafi udzielić pomocy przedlekarskiej </w:t>
            </w:r>
          </w:p>
        </w:tc>
        <w:tc>
          <w:tcPr>
            <w:tcW w:w="1532" w:type="pct"/>
          </w:tcPr>
          <w:p w:rsidRPr="0071395D" w:rsidR="007D57A2" w:rsidP="007422E3" w:rsidRDefault="00F45DBB" w14:paraId="28A130F8" wp14:textId="77777777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1395D">
              <w:rPr>
                <w:sz w:val="20"/>
                <w:szCs w:val="20"/>
              </w:rPr>
              <w:t>K_U17</w:t>
            </w:r>
          </w:p>
        </w:tc>
      </w:tr>
      <w:tr xmlns:wp14="http://schemas.microsoft.com/office/word/2010/wordml" w:rsidRPr="007D57A2" w:rsidR="007D57A2" w:rsidTr="00DD4EC8" w14:paraId="1CCE0C0B" wp14:textId="77777777">
        <w:tc>
          <w:tcPr>
            <w:tcW w:w="484" w:type="pct"/>
          </w:tcPr>
          <w:p w:rsidRPr="007D57A2" w:rsidR="007D57A2" w:rsidP="007422E3" w:rsidRDefault="007D57A2" w14:paraId="5464B667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2984" w:type="pct"/>
          </w:tcPr>
          <w:p w:rsidRPr="0071395D" w:rsidR="007D57A2" w:rsidP="00F45DBB" w:rsidRDefault="00F45DBB" w14:paraId="4B6340D0" wp14:textId="77777777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1395D">
              <w:rPr>
                <w:sz w:val="20"/>
                <w:szCs w:val="20"/>
              </w:rPr>
              <w:t xml:space="preserve">Stosuje zasady profilaktyki weterynaryjnej w chowie zwierząt gospodarskich </w:t>
            </w:r>
          </w:p>
        </w:tc>
        <w:tc>
          <w:tcPr>
            <w:tcW w:w="1532" w:type="pct"/>
          </w:tcPr>
          <w:p w:rsidRPr="0071395D" w:rsidR="007D57A2" w:rsidP="007422E3" w:rsidRDefault="00F45DBB" w14:paraId="0ABE0744" wp14:textId="77777777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1395D">
              <w:rPr>
                <w:sz w:val="20"/>
                <w:szCs w:val="20"/>
              </w:rPr>
              <w:t>K_U14</w:t>
            </w:r>
          </w:p>
        </w:tc>
      </w:tr>
      <w:tr xmlns:wp14="http://schemas.microsoft.com/office/word/2010/wordml" w:rsidRPr="007D57A2" w:rsidR="007D57A2" w:rsidTr="00DD4EC8" w14:paraId="39D48DD6" wp14:textId="77777777">
        <w:tc>
          <w:tcPr>
            <w:tcW w:w="484" w:type="pct"/>
          </w:tcPr>
          <w:p w:rsidRPr="007D57A2" w:rsidR="007D57A2" w:rsidP="007422E3" w:rsidRDefault="007D57A2" w14:paraId="1569879C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2984" w:type="pct"/>
          </w:tcPr>
          <w:p w:rsidRPr="0071395D" w:rsidR="007D57A2" w:rsidP="00F45DBB" w:rsidRDefault="00F45DBB" w14:paraId="47886AC2" wp14:textId="77777777">
            <w:pPr>
              <w:tabs>
                <w:tab w:val="left" w:pos="1680"/>
              </w:tabs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1395D">
              <w:rPr>
                <w:sz w:val="20"/>
                <w:szCs w:val="20"/>
              </w:rPr>
              <w:t xml:space="preserve">Umiejętność stosowania wiedzy w praktyce i jej przekazywania hodowcom zwierząt </w:t>
            </w:r>
          </w:p>
        </w:tc>
        <w:tc>
          <w:tcPr>
            <w:tcW w:w="1532" w:type="pct"/>
          </w:tcPr>
          <w:p w:rsidRPr="0071395D" w:rsidR="007D57A2" w:rsidP="007422E3" w:rsidRDefault="00F45DBB" w14:paraId="54E3E2D9" wp14:textId="77777777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1395D">
              <w:rPr>
                <w:sz w:val="20"/>
                <w:szCs w:val="20"/>
              </w:rPr>
              <w:t>K_K01</w:t>
            </w:r>
          </w:p>
        </w:tc>
      </w:tr>
    </w:tbl>
    <w:p xmlns:wp14="http://schemas.microsoft.com/office/word/2010/wordml" w:rsidRPr="00DD4EC8" w:rsidR="00DD4EC8" w:rsidP="00537C37" w:rsidRDefault="00DD4EC8" w14:paraId="3461D779" wp14:textId="77777777">
      <w:pPr>
        <w:pStyle w:val="Nagwek2"/>
      </w:pPr>
    </w:p>
    <w:sectPr w:rsidRPr="00DD4EC8" w:rsidR="00DD4EC8" w:rsidSect="007422E3">
      <w:footerReference w:type="even" r:id="rId7"/>
      <w:pgSz w:w="11906" w:h="16838" w:orient="portrait"/>
      <w:pgMar w:top="993" w:right="991" w:bottom="540" w:left="993" w:header="709" w:footer="709" w:gutter="0"/>
      <w:cols w:space="708"/>
      <w:docGrid w:linePitch="360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-1">
    <w:p xmlns:wp14="http://schemas.microsoft.com/office/word/2010/wordml" w:rsidR="00F92194" w:rsidRDefault="00F92194" w14:paraId="0FB78278" wp14:textId="77777777">
      <w:r>
        <w:separator/>
      </w:r>
    </w:p>
  </w:endnote>
  <w:endnote w:type="continuationSeparator" w:id="0">
    <w:p xmlns:wp14="http://schemas.microsoft.com/office/word/2010/wordml" w:rsidR="00F92194" w:rsidRDefault="00F92194" w14:paraId="1FC39945" wp14:textId="77777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="009B7E9A" w:rsidP="00ED5387" w:rsidRDefault="00B356AD" w14:paraId="53928121" wp14:textId="77777777">
    <w:pPr>
      <w:pStyle w:val="Stopka"/>
      <w:framePr w:wrap="around" w:hAnchor="margin" w:vAnchor="text" w:xAlign="right" w:y="1"/>
      <w:rPr>
        <w:rStyle w:val="Numerstrony"/>
      </w:rPr>
    </w:pPr>
    <w:r>
      <w:rPr>
        <w:rStyle w:val="Numerstrony"/>
      </w:rPr>
      <w:fldChar w:fldCharType="begin"/>
    </w:r>
    <w:r w:rsidR="009B7E9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xmlns:wp14="http://schemas.microsoft.com/office/word/2010/wordml" w:rsidR="009B7E9A" w:rsidP="002E7891" w:rsidRDefault="009B7E9A" w14:paraId="3CF2D8B6" wp14:textId="77777777">
    <w:pPr>
      <w:pStyle w:val="Stopka"/>
      <w:ind w:right="360"/>
    </w:pPr>
  </w:p>
</w:ftr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-1">
    <w:p xmlns:wp14="http://schemas.microsoft.com/office/word/2010/wordml" w:rsidR="00F92194" w:rsidRDefault="00F92194" w14:paraId="0562CB0E" wp14:textId="77777777">
      <w:r>
        <w:separator/>
      </w:r>
    </w:p>
  </w:footnote>
  <w:footnote w:type="continuationSeparator" w:id="0">
    <w:p xmlns:wp14="http://schemas.microsoft.com/office/word/2010/wordml" w:rsidR="00F92194" w:rsidRDefault="00F92194" w14:paraId="34CE0A41" wp14:textId="777777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xmlns:w="http://schemas.openxmlformats.org/wordprocessingml/2006/main" w:abstractNumId="2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>
    <w:nsid w:val="FFFFFF81"/>
    <w:multiLevelType w:val="singleLevel"/>
    <w:tmpl w:val="3D069B42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1">
    <w:nsid w:val="00881834"/>
    <w:multiLevelType w:val="multilevel"/>
    <w:tmpl w:val="7A4AC6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6C718B"/>
    <w:multiLevelType w:val="hybridMultilevel"/>
    <w:tmpl w:val="4D30AD86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FD49DF"/>
    <w:multiLevelType w:val="hybridMultilevel"/>
    <w:tmpl w:val="883612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08A01087"/>
    <w:multiLevelType w:val="hybridMultilevel"/>
    <w:tmpl w:val="4BEAC8C4"/>
    <w:lvl w:ilvl="0" w:tplc="67CC9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A20372"/>
    <w:multiLevelType w:val="hybridMultilevel"/>
    <w:tmpl w:val="C7E29E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E658C7"/>
    <w:multiLevelType w:val="hybridMultilevel"/>
    <w:tmpl w:val="77A8F73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5EC0D74"/>
    <w:multiLevelType w:val="multilevel"/>
    <w:tmpl w:val="0EB23AD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9">
    <w:nsid w:val="26C76466"/>
    <w:multiLevelType w:val="multilevel"/>
    <w:tmpl w:val="0FF8F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hint="default"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AD728F"/>
    <w:multiLevelType w:val="multilevel"/>
    <w:tmpl w:val="62FE325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5AC4483"/>
    <w:multiLevelType w:val="multilevel"/>
    <w:tmpl w:val="0524ACD2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0D4946"/>
    <w:multiLevelType w:val="hybridMultilevel"/>
    <w:tmpl w:val="75C8F7E4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3">
    <w:nsid w:val="3A3A0F40"/>
    <w:multiLevelType w:val="hybridMultilevel"/>
    <w:tmpl w:val="7A4AC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7F18D7"/>
    <w:multiLevelType w:val="hybridMultilevel"/>
    <w:tmpl w:val="55F02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84021B"/>
    <w:multiLevelType w:val="multilevel"/>
    <w:tmpl w:val="63CE3C1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6A150E"/>
    <w:multiLevelType w:val="multilevel"/>
    <w:tmpl w:val="EBFE0F22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AE4011"/>
    <w:multiLevelType w:val="hybridMultilevel"/>
    <w:tmpl w:val="E06414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E961611"/>
    <w:multiLevelType w:val="hybridMultilevel"/>
    <w:tmpl w:val="E0641480"/>
    <w:lvl w:ilvl="0" w:tplc="67CC9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32452F5"/>
    <w:multiLevelType w:val="multilevel"/>
    <w:tmpl w:val="47B66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hint="default"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34A7C95"/>
    <w:multiLevelType w:val="hybridMultilevel"/>
    <w:tmpl w:val="475AC92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1">
    <w:nsid w:val="72D060DB"/>
    <w:multiLevelType w:val="hybridMultilevel"/>
    <w:tmpl w:val="15524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4A6839"/>
    <w:multiLevelType w:val="hybridMultilevel"/>
    <w:tmpl w:val="11347EA6"/>
    <w:lvl w:ilvl="0" w:tplc="6CD487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7C761C2"/>
    <w:multiLevelType w:val="hybridMultilevel"/>
    <w:tmpl w:val="D28CD1F6"/>
    <w:lvl w:ilvl="0" w:tplc="91E69C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7E7E0A75"/>
    <w:multiLevelType w:val="multilevel"/>
    <w:tmpl w:val="BD3630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26">
    <w:abstractNumId w:val="25"/>
  </w:num>
  <w:num w:numId="1">
    <w:abstractNumId w:val="10"/>
  </w:num>
  <w:num w:numId="2">
    <w:abstractNumId w:val="6"/>
  </w:num>
  <w:num w:numId="3">
    <w:abstractNumId w:val="1"/>
  </w:num>
  <w:num w:numId="4">
    <w:abstractNumId w:val="2"/>
  </w:num>
  <w:num w:numId="5">
    <w:abstractNumId w:val="15"/>
  </w:num>
  <w:num w:numId="6">
    <w:abstractNumId w:val="11"/>
  </w:num>
  <w:num w:numId="7">
    <w:abstractNumId w:val="19"/>
  </w:num>
  <w:num w:numId="8">
    <w:abstractNumId w:val="24"/>
  </w:num>
  <w:num w:numId="9">
    <w:abstractNumId w:val="9"/>
  </w:num>
  <w:num w:numId="10">
    <w:abstractNumId w:val="13"/>
  </w:num>
  <w:num w:numId="11">
    <w:abstractNumId w:val="18"/>
  </w:num>
  <w:num w:numId="12">
    <w:abstractNumId w:val="7"/>
  </w:num>
  <w:num w:numId="13">
    <w:abstractNumId w:val="17"/>
  </w:num>
  <w:num w:numId="14">
    <w:abstractNumId w:val="4"/>
  </w:num>
  <w:num w:numId="15">
    <w:abstractNumId w:val="14"/>
  </w:num>
  <w:num w:numId="16">
    <w:abstractNumId w:val="3"/>
  </w:num>
  <w:num w:numId="17">
    <w:abstractNumId w:val="12"/>
  </w:num>
  <w:num w:numId="18">
    <w:abstractNumId w:val="21"/>
  </w:num>
  <w:num w:numId="19">
    <w:abstractNumId w:val="16"/>
  </w:num>
  <w:num w:numId="20">
    <w:abstractNumId w:val="22"/>
  </w:num>
  <w:num w:numId="21">
    <w:abstractNumId w:val="5"/>
  </w:num>
  <w:num w:numId="22">
    <w:abstractNumId w:val="23"/>
  </w:num>
  <w:num w:numId="23">
    <w:abstractNumId w:val="0"/>
  </w:num>
  <w:num w:numId="24">
    <w:abstractNumId w:val="8"/>
  </w:num>
  <w:num w:numId="25">
    <w:abstractNumId w:val="20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202B"/>
    <w:rsid w:val="00050077"/>
    <w:rsid w:val="000612AB"/>
    <w:rsid w:val="000C3547"/>
    <w:rsid w:val="000C36B6"/>
    <w:rsid w:val="000C574E"/>
    <w:rsid w:val="000D0418"/>
    <w:rsid w:val="000D0F8E"/>
    <w:rsid w:val="000D4D34"/>
    <w:rsid w:val="000F238E"/>
    <w:rsid w:val="00103815"/>
    <w:rsid w:val="00115519"/>
    <w:rsid w:val="001216A2"/>
    <w:rsid w:val="001327EC"/>
    <w:rsid w:val="00134A96"/>
    <w:rsid w:val="00136B9B"/>
    <w:rsid w:val="001418BC"/>
    <w:rsid w:val="001522BA"/>
    <w:rsid w:val="00155BF0"/>
    <w:rsid w:val="00186278"/>
    <w:rsid w:val="001B29BC"/>
    <w:rsid w:val="00204F87"/>
    <w:rsid w:val="0020539A"/>
    <w:rsid w:val="00223587"/>
    <w:rsid w:val="00241107"/>
    <w:rsid w:val="002422F1"/>
    <w:rsid w:val="00242A5F"/>
    <w:rsid w:val="00245B82"/>
    <w:rsid w:val="0025160E"/>
    <w:rsid w:val="00282680"/>
    <w:rsid w:val="002B4324"/>
    <w:rsid w:val="002B4D1F"/>
    <w:rsid w:val="002D2D94"/>
    <w:rsid w:val="002E7891"/>
    <w:rsid w:val="00316C6C"/>
    <w:rsid w:val="00317926"/>
    <w:rsid w:val="003253F2"/>
    <w:rsid w:val="00344BE4"/>
    <w:rsid w:val="00357E91"/>
    <w:rsid w:val="0038238C"/>
    <w:rsid w:val="003D7CBB"/>
    <w:rsid w:val="003F0240"/>
    <w:rsid w:val="0040689A"/>
    <w:rsid w:val="00464CDF"/>
    <w:rsid w:val="00495E96"/>
    <w:rsid w:val="004C120F"/>
    <w:rsid w:val="00502613"/>
    <w:rsid w:val="00507A3C"/>
    <w:rsid w:val="00513DA6"/>
    <w:rsid w:val="00526C21"/>
    <w:rsid w:val="00537C37"/>
    <w:rsid w:val="0054533C"/>
    <w:rsid w:val="00582EA1"/>
    <w:rsid w:val="00587D6F"/>
    <w:rsid w:val="00596024"/>
    <w:rsid w:val="00597E0C"/>
    <w:rsid w:val="005A0ECF"/>
    <w:rsid w:val="005B1793"/>
    <w:rsid w:val="005F05BE"/>
    <w:rsid w:val="005F2D79"/>
    <w:rsid w:val="0060003B"/>
    <w:rsid w:val="00623BC7"/>
    <w:rsid w:val="00624C62"/>
    <w:rsid w:val="00654590"/>
    <w:rsid w:val="0065751B"/>
    <w:rsid w:val="00681761"/>
    <w:rsid w:val="0068349F"/>
    <w:rsid w:val="006954BB"/>
    <w:rsid w:val="006B0955"/>
    <w:rsid w:val="006E2853"/>
    <w:rsid w:val="0071395D"/>
    <w:rsid w:val="007164B2"/>
    <w:rsid w:val="00717A62"/>
    <w:rsid w:val="007422E3"/>
    <w:rsid w:val="00751D72"/>
    <w:rsid w:val="0075202B"/>
    <w:rsid w:val="007561C0"/>
    <w:rsid w:val="007B383B"/>
    <w:rsid w:val="007C4AB4"/>
    <w:rsid w:val="007D57A2"/>
    <w:rsid w:val="007E2748"/>
    <w:rsid w:val="008015A7"/>
    <w:rsid w:val="00833E51"/>
    <w:rsid w:val="0084288F"/>
    <w:rsid w:val="008515B8"/>
    <w:rsid w:val="00856909"/>
    <w:rsid w:val="00865F92"/>
    <w:rsid w:val="00883B5E"/>
    <w:rsid w:val="008B749D"/>
    <w:rsid w:val="008C78B0"/>
    <w:rsid w:val="008F1A57"/>
    <w:rsid w:val="008F6367"/>
    <w:rsid w:val="008F79A7"/>
    <w:rsid w:val="00952333"/>
    <w:rsid w:val="00982403"/>
    <w:rsid w:val="009A1F3D"/>
    <w:rsid w:val="009B7E9A"/>
    <w:rsid w:val="009D4855"/>
    <w:rsid w:val="009F1BA2"/>
    <w:rsid w:val="009F1D8E"/>
    <w:rsid w:val="00A12631"/>
    <w:rsid w:val="00A20DCE"/>
    <w:rsid w:val="00A231CE"/>
    <w:rsid w:val="00A27A35"/>
    <w:rsid w:val="00A521C0"/>
    <w:rsid w:val="00A55771"/>
    <w:rsid w:val="00A81677"/>
    <w:rsid w:val="00A81842"/>
    <w:rsid w:val="00A94654"/>
    <w:rsid w:val="00A956EA"/>
    <w:rsid w:val="00AB0393"/>
    <w:rsid w:val="00AB1B1F"/>
    <w:rsid w:val="00B0779C"/>
    <w:rsid w:val="00B1784F"/>
    <w:rsid w:val="00B205A0"/>
    <w:rsid w:val="00B31866"/>
    <w:rsid w:val="00B356AD"/>
    <w:rsid w:val="00B3592D"/>
    <w:rsid w:val="00B35BDC"/>
    <w:rsid w:val="00B42FF3"/>
    <w:rsid w:val="00B73052"/>
    <w:rsid w:val="00B801D8"/>
    <w:rsid w:val="00B85EC4"/>
    <w:rsid w:val="00B86C3C"/>
    <w:rsid w:val="00BB7372"/>
    <w:rsid w:val="00BC1F15"/>
    <w:rsid w:val="00BC69B4"/>
    <w:rsid w:val="00BD0E22"/>
    <w:rsid w:val="00BD729B"/>
    <w:rsid w:val="00BE68A9"/>
    <w:rsid w:val="00BF1AD2"/>
    <w:rsid w:val="00C02CB5"/>
    <w:rsid w:val="00C222A7"/>
    <w:rsid w:val="00C37573"/>
    <w:rsid w:val="00C60D47"/>
    <w:rsid w:val="00C70FDF"/>
    <w:rsid w:val="00C7426A"/>
    <w:rsid w:val="00C761F5"/>
    <w:rsid w:val="00C95080"/>
    <w:rsid w:val="00CA5456"/>
    <w:rsid w:val="00CB3D6E"/>
    <w:rsid w:val="00CE0CA9"/>
    <w:rsid w:val="00D114DE"/>
    <w:rsid w:val="00D46C38"/>
    <w:rsid w:val="00D56874"/>
    <w:rsid w:val="00D6684B"/>
    <w:rsid w:val="00D74707"/>
    <w:rsid w:val="00D80327"/>
    <w:rsid w:val="00D95B9F"/>
    <w:rsid w:val="00DA06D7"/>
    <w:rsid w:val="00DD4EC8"/>
    <w:rsid w:val="00DE350E"/>
    <w:rsid w:val="00DF516F"/>
    <w:rsid w:val="00E10047"/>
    <w:rsid w:val="00E109B6"/>
    <w:rsid w:val="00E62D59"/>
    <w:rsid w:val="00E86DF3"/>
    <w:rsid w:val="00EB110A"/>
    <w:rsid w:val="00EB6CED"/>
    <w:rsid w:val="00ED5387"/>
    <w:rsid w:val="00EE3643"/>
    <w:rsid w:val="00F11759"/>
    <w:rsid w:val="00F144BB"/>
    <w:rsid w:val="00F443AB"/>
    <w:rsid w:val="00F45DBB"/>
    <w:rsid w:val="00F47F1C"/>
    <w:rsid w:val="00F92194"/>
    <w:rsid w:val="00F947EC"/>
    <w:rsid w:val="00F94885"/>
    <w:rsid w:val="00FE4425"/>
    <w:rsid w:val="022878C8"/>
    <w:rsid w:val="03002396"/>
    <w:rsid w:val="0452A296"/>
    <w:rsid w:val="07F98A40"/>
    <w:rsid w:val="09700F8B"/>
    <w:rsid w:val="0D9ABC10"/>
    <w:rsid w:val="0EAA4F58"/>
    <w:rsid w:val="11BF3B01"/>
    <w:rsid w:val="1B571EA5"/>
    <w:rsid w:val="1BCC9483"/>
    <w:rsid w:val="1BE6EAEE"/>
    <w:rsid w:val="1FE33EDF"/>
    <w:rsid w:val="26602CF4"/>
    <w:rsid w:val="26DC3A74"/>
    <w:rsid w:val="2A0968DA"/>
    <w:rsid w:val="2D1DA89F"/>
    <w:rsid w:val="373F7BA7"/>
    <w:rsid w:val="37DEF994"/>
    <w:rsid w:val="3820E72E"/>
    <w:rsid w:val="38280FF6"/>
    <w:rsid w:val="38D52DAA"/>
    <w:rsid w:val="3AEAE3FB"/>
    <w:rsid w:val="3E8B98B4"/>
    <w:rsid w:val="3FBEFA1E"/>
    <w:rsid w:val="41B217DF"/>
    <w:rsid w:val="479D512A"/>
    <w:rsid w:val="4C8BC612"/>
    <w:rsid w:val="4D11197F"/>
    <w:rsid w:val="4D8CDD89"/>
    <w:rsid w:val="5797A7F4"/>
    <w:rsid w:val="5CC22637"/>
    <w:rsid w:val="5D93071E"/>
    <w:rsid w:val="62186E30"/>
    <w:rsid w:val="629E2733"/>
    <w:rsid w:val="6401A5ED"/>
    <w:rsid w:val="6648B5DF"/>
    <w:rsid w:val="6C550135"/>
    <w:rsid w:val="6CE4F9E9"/>
    <w:rsid w:val="715925A7"/>
    <w:rsid w:val="741B452B"/>
    <w:rsid w:val="743549DD"/>
    <w:rsid w:val="77982CD9"/>
    <w:rsid w:val="779E93EF"/>
    <w:rsid w:val="78772509"/>
    <w:rsid w:val="7A54B557"/>
    <w:rsid w:val="7C71A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  <w14:docId w14:val="6D8B069C"/>
  <w15:docId w15:val="{9ae6a81d-11e7-4996-94c7-247261f8a5f1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ny" w:default="1">
    <w:name w:val="Normal"/>
    <w:qFormat/>
    <w:rsid w:val="007C4AB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18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A818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8184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Hipercze">
    <w:name w:val="Hyperlink"/>
    <w:basedOn w:val="Domylnaczcionkaakapitu"/>
    <w:rsid w:val="00502613"/>
    <w:rPr>
      <w:color w:val="0000FF"/>
      <w:u w:val="single"/>
    </w:rPr>
  </w:style>
  <w:style w:type="paragraph" w:styleId="Default" w:customStyle="1">
    <w:name w:val="Default"/>
    <w:rsid w:val="00865F9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M93" w:customStyle="1">
    <w:name w:val="CM9+3"/>
    <w:basedOn w:val="Default"/>
    <w:next w:val="Default"/>
    <w:rsid w:val="00865F92"/>
    <w:pPr>
      <w:spacing w:line="266" w:lineRule="atLeast"/>
    </w:pPr>
    <w:rPr>
      <w:color w:val="auto"/>
    </w:rPr>
  </w:style>
  <w:style w:type="character" w:styleId="Pogrubienie">
    <w:name w:val="Strong"/>
    <w:basedOn w:val="Domylnaczcionkaakapitu"/>
    <w:qFormat/>
    <w:rsid w:val="00513DA6"/>
    <w:rPr>
      <w:b/>
      <w:bCs/>
    </w:rPr>
  </w:style>
  <w:style w:type="paragraph" w:styleId="Stopka">
    <w:name w:val="footer"/>
    <w:basedOn w:val="Normalny"/>
    <w:rsid w:val="002E789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E7891"/>
  </w:style>
  <w:style w:type="paragraph" w:styleId="Nagwek">
    <w:name w:val="header"/>
    <w:basedOn w:val="Normalny"/>
    <w:rsid w:val="002E7891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A81842"/>
    <w:pPr>
      <w:ind w:left="283" w:hanging="283"/>
    </w:pPr>
  </w:style>
  <w:style w:type="paragraph" w:styleId="Lista2">
    <w:name w:val="List 2"/>
    <w:basedOn w:val="Normalny"/>
    <w:rsid w:val="00A81842"/>
    <w:pPr>
      <w:ind w:left="566" w:hanging="283"/>
    </w:pPr>
  </w:style>
  <w:style w:type="paragraph" w:styleId="Lista3">
    <w:name w:val="List 3"/>
    <w:basedOn w:val="Normalny"/>
    <w:rsid w:val="00A81842"/>
    <w:pPr>
      <w:ind w:left="849" w:hanging="283"/>
    </w:pPr>
  </w:style>
  <w:style w:type="paragraph" w:styleId="Lista4">
    <w:name w:val="List 4"/>
    <w:basedOn w:val="Normalny"/>
    <w:rsid w:val="00A81842"/>
    <w:pPr>
      <w:ind w:left="1132" w:hanging="283"/>
    </w:pPr>
  </w:style>
  <w:style w:type="paragraph" w:styleId="Listapunktowana4">
    <w:name w:val="List Bullet 4"/>
    <w:basedOn w:val="Normalny"/>
    <w:rsid w:val="00A81842"/>
    <w:pPr>
      <w:numPr>
        <w:numId w:val="23"/>
      </w:numPr>
    </w:pPr>
  </w:style>
  <w:style w:type="paragraph" w:styleId="Lista-kontynuacja3">
    <w:name w:val="List Continue 3"/>
    <w:basedOn w:val="Normalny"/>
    <w:rsid w:val="00A81842"/>
    <w:pPr>
      <w:spacing w:after="120"/>
      <w:ind w:left="849"/>
    </w:pPr>
  </w:style>
  <w:style w:type="paragraph" w:styleId="Tekstpodstawowy">
    <w:name w:val="Body Text"/>
    <w:basedOn w:val="Normalny"/>
    <w:rsid w:val="00A81842"/>
    <w:pPr>
      <w:spacing w:after="120"/>
    </w:pPr>
  </w:style>
  <w:style w:type="paragraph" w:styleId="Tekstpodstawowywcity">
    <w:name w:val="Body Text Indent"/>
    <w:basedOn w:val="Normalny"/>
    <w:rsid w:val="00A81842"/>
    <w:pPr>
      <w:spacing w:after="120"/>
      <w:ind w:left="283"/>
    </w:pPr>
  </w:style>
  <w:style w:type="paragraph" w:styleId="Tekstpodstawowyzwciciem">
    <w:name w:val="Body Text First Indent"/>
    <w:basedOn w:val="Tekstpodstawowy"/>
    <w:rsid w:val="00A81842"/>
    <w:pPr>
      <w:ind w:firstLine="210"/>
    </w:pPr>
  </w:style>
  <w:style w:type="paragraph" w:styleId="Tekstpodstawowyzwciciem2">
    <w:name w:val="Body Text First Indent 2"/>
    <w:basedOn w:val="Tekstpodstawowywcity"/>
    <w:rsid w:val="00A81842"/>
    <w:pPr>
      <w:ind w:firstLine="210"/>
    </w:p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ny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3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Wydziały nieposiadające uprawnień do nadawania stopnia naukowego doktora habilitowanego (niespełniające wymagań określonych w art</dc:title>
  <dc:creator>Zbigniew Wagner</dc:creator>
  <lastModifiedBy>Gość</lastModifiedBy>
  <revision>7</revision>
  <lastPrinted>2011-11-28T07:14:00.0000000Z</lastPrinted>
  <dcterms:created xsi:type="dcterms:W3CDTF">2019-12-04T13:38:00.0000000Z</dcterms:created>
  <dcterms:modified xsi:type="dcterms:W3CDTF">2020-09-18T20:17:49.3511832Z</dcterms:modified>
</coreProperties>
</file>