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CD0414" w:rsidTr="00074021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41E11" w:rsidRDefault="006B1B3F" w:rsidP="00417454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Diagnostyka Genetyczna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6B1B3F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D0414" w:rsidTr="00074021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:rsidR="00CD0414" w:rsidRPr="00582090" w:rsidRDefault="003C18EA" w:rsidP="00417454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D32C14">
              <w:rPr>
                <w:bCs/>
                <w:sz w:val="16"/>
                <w:szCs w:val="16"/>
              </w:rPr>
              <w:t>Genetic</w:t>
            </w:r>
            <w:proofErr w:type="spellEnd"/>
            <w:r w:rsidRPr="00D32C14">
              <w:rPr>
                <w:bCs/>
                <w:sz w:val="16"/>
                <w:szCs w:val="16"/>
              </w:rPr>
              <w:t xml:space="preserve"> diagnostics</w:t>
            </w:r>
          </w:p>
        </w:tc>
      </w:tr>
      <w:tr w:rsidR="00CD0414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82090" w:rsidRDefault="00790BA0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="00CD0414">
              <w:rPr>
                <w:sz w:val="16"/>
                <w:szCs w:val="18"/>
              </w:rPr>
              <w:tab/>
            </w:r>
          </w:p>
        </w:tc>
      </w:tr>
      <w:tr w:rsidR="00CD0414" w:rsidTr="00074021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074021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207BBF" w:rsidP="006C766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207BBF" w:rsidP="00207BB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D0414" w:rsidTr="00074021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2C27E5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78356F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CD0414">
              <w:rPr>
                <w:sz w:val="16"/>
                <w:szCs w:val="16"/>
              </w:rPr>
              <w:t xml:space="preserve"> 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:rsidR="00CD0414" w:rsidRPr="00CD0414" w:rsidRDefault="0078356F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6C766B" w:rsidRPr="00CD0414">
              <w:rPr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7A4534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321FD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7A4534" w:rsidRPr="00146352">
              <w:rPr>
                <w:sz w:val="16"/>
                <w:szCs w:val="16"/>
              </w:rPr>
              <w:sym w:font="Wingdings" w:char="F07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074021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8C5679" w:rsidRDefault="00CD0414" w:rsidP="0007402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4C3EBF">
              <w:rPr>
                <w:sz w:val="16"/>
                <w:szCs w:val="16"/>
              </w:rPr>
              <w:t>2</w:t>
            </w:r>
            <w:r w:rsidR="007A6BD0">
              <w:rPr>
                <w:sz w:val="16"/>
                <w:szCs w:val="16"/>
              </w:rPr>
              <w:t>3</w:t>
            </w:r>
            <w:r w:rsidRPr="008C5679">
              <w:rPr>
                <w:sz w:val="16"/>
                <w:szCs w:val="16"/>
              </w:rPr>
              <w:t>/2</w:t>
            </w:r>
            <w:r w:rsidR="004C3EBF">
              <w:rPr>
                <w:sz w:val="16"/>
                <w:szCs w:val="16"/>
              </w:rPr>
              <w:t>02</w:t>
            </w:r>
            <w:r w:rsidR="007A6BD0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6C766B" w:rsidRDefault="002F3B0E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E5A17">
              <w:rPr>
                <w:rFonts w:ascii="Calibri" w:hAnsi="Calibri" w:cs="Arial"/>
                <w:color w:val="000000"/>
                <w:sz w:val="16"/>
                <w:szCs w:val="16"/>
                <w:lang w:eastAsia="ja-JP"/>
              </w:rPr>
              <w:t>WHBIOZ-ZT-2Z-02L-01_21</w:t>
            </w:r>
          </w:p>
        </w:tc>
      </w:tr>
      <w:tr w:rsidR="00ED11F9" w:rsidRPr="00CD0414" w:rsidTr="00074021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B1B3F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6B1B3F" w:rsidRPr="00582090" w:rsidRDefault="006B1B3F" w:rsidP="006B1B3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B3F" w:rsidRPr="00ED251D" w:rsidRDefault="006B1B3F" w:rsidP="006B1B3F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ED251D">
              <w:rPr>
                <w:b/>
                <w:bCs/>
                <w:sz w:val="16"/>
                <w:szCs w:val="16"/>
              </w:rPr>
              <w:t>Dr hab. Joanna Gruszczyńska, prof. SGGW</w:t>
            </w:r>
          </w:p>
        </w:tc>
      </w:tr>
      <w:tr w:rsidR="006B1B3F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6B1B3F" w:rsidRPr="00582090" w:rsidRDefault="006B1B3F" w:rsidP="006B1B3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B3F" w:rsidRPr="006B1B3F" w:rsidRDefault="006B1B3F" w:rsidP="006B1B3F">
            <w:pPr>
              <w:spacing w:line="240" w:lineRule="auto"/>
              <w:rPr>
                <w:bCs/>
                <w:sz w:val="16"/>
                <w:szCs w:val="16"/>
              </w:rPr>
            </w:pPr>
            <w:r w:rsidRPr="006B1B3F">
              <w:rPr>
                <w:bCs/>
                <w:sz w:val="16"/>
                <w:szCs w:val="16"/>
              </w:rPr>
              <w:t>Dr hab. Joanna Gruszczyńska</w:t>
            </w:r>
            <w:r w:rsidR="009B1321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="009B1321">
              <w:rPr>
                <w:bCs/>
                <w:sz w:val="16"/>
                <w:szCs w:val="16"/>
              </w:rPr>
              <w:t>pro</w:t>
            </w:r>
            <w:r w:rsidR="007A6BD0">
              <w:rPr>
                <w:bCs/>
                <w:sz w:val="16"/>
                <w:szCs w:val="16"/>
              </w:rPr>
              <w:t>f</w:t>
            </w:r>
            <w:r w:rsidR="009B1321">
              <w:rPr>
                <w:bCs/>
                <w:sz w:val="16"/>
                <w:szCs w:val="16"/>
              </w:rPr>
              <w:t>.SGGW</w:t>
            </w:r>
            <w:proofErr w:type="spellEnd"/>
            <w:r w:rsidR="008E67A8">
              <w:rPr>
                <w:bCs/>
                <w:sz w:val="16"/>
                <w:szCs w:val="16"/>
              </w:rPr>
              <w:t xml:space="preserve">, dr Marta Gajewska, </w:t>
            </w:r>
            <w:r w:rsidR="009B1321">
              <w:rPr>
                <w:bCs/>
                <w:sz w:val="16"/>
                <w:szCs w:val="16"/>
              </w:rPr>
              <w:t xml:space="preserve">mgr </w:t>
            </w:r>
            <w:r w:rsidR="008E67A8">
              <w:rPr>
                <w:bCs/>
                <w:sz w:val="16"/>
                <w:szCs w:val="16"/>
              </w:rPr>
              <w:t>Jundziłł-</w:t>
            </w:r>
            <w:proofErr w:type="spellStart"/>
            <w:r w:rsidR="008E67A8">
              <w:rPr>
                <w:bCs/>
                <w:sz w:val="16"/>
                <w:szCs w:val="16"/>
              </w:rPr>
              <w:t>Bogusiewicz</w:t>
            </w:r>
            <w:proofErr w:type="spellEnd"/>
            <w:r w:rsidR="008E67A8">
              <w:rPr>
                <w:bCs/>
                <w:sz w:val="16"/>
                <w:szCs w:val="16"/>
              </w:rPr>
              <w:t xml:space="preserve"> Paulina</w:t>
            </w:r>
            <w:r w:rsidR="009B1321">
              <w:rPr>
                <w:bCs/>
                <w:sz w:val="16"/>
                <w:szCs w:val="16"/>
              </w:rPr>
              <w:t>, mgr Marta Kloch</w:t>
            </w:r>
          </w:p>
        </w:tc>
      </w:tr>
      <w:tr w:rsidR="006B1B3F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6B1B3F" w:rsidRPr="00582090" w:rsidRDefault="006B1B3F" w:rsidP="006B1B3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B3F" w:rsidRPr="006B1B3F" w:rsidRDefault="006B1B3F" w:rsidP="006B1B3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B1B3F">
              <w:rPr>
                <w:sz w:val="16"/>
                <w:szCs w:val="16"/>
              </w:rPr>
              <w:t xml:space="preserve">Cele przedmiotu: Przedstawienie metod diagnostyki molekularnej i cytogenetycznej zwierząt i praktyczne przygotowanie studentów do stosowania wszystkich omawianych metod analizy polimorfizmu DNA. Zapoznanie studentów z podstawami filogenetyki molekularnej i </w:t>
            </w:r>
            <w:proofErr w:type="spellStart"/>
            <w:r w:rsidRPr="006B1B3F">
              <w:rPr>
                <w:sz w:val="16"/>
                <w:szCs w:val="16"/>
              </w:rPr>
              <w:t>bioinformatyki</w:t>
            </w:r>
            <w:proofErr w:type="spellEnd"/>
            <w:r w:rsidRPr="006B1B3F">
              <w:rPr>
                <w:sz w:val="16"/>
                <w:szCs w:val="16"/>
              </w:rPr>
              <w:t>.</w:t>
            </w:r>
          </w:p>
          <w:p w:rsidR="006B1B3F" w:rsidRPr="00582090" w:rsidRDefault="006B1B3F" w:rsidP="006B1B3F">
            <w:pPr>
              <w:spacing w:line="240" w:lineRule="auto"/>
              <w:rPr>
                <w:sz w:val="16"/>
                <w:szCs w:val="16"/>
              </w:rPr>
            </w:pPr>
            <w:r w:rsidRPr="006B1B3F">
              <w:rPr>
                <w:sz w:val="16"/>
                <w:szCs w:val="16"/>
              </w:rPr>
              <w:t xml:space="preserve">Opis zajęć: Cytogenetyka klasyczna i molekularna - podstawowe techniki barwienia chromosomów do analiz, analiza aberracji chromosomowych, wymiana chromatyd siostrzanych, test kometowy, hybrydyzacja FISH. Pojęcie genomu, rodzaje genomów, mapowanie i sekwencjonowanie genomu. Rodzaje genów i ich znaczenie ewolucyjne i hodowlane. Enzymy stosowane w genetyce molekularnej. Metody izolacji DNA z różnych tkanek zwierzęcych. Polimorfizm DNA – rodzaje polimorfizmu DNA, metody identyfikacji (PCR, hybrydyzacja i ich odmiany). Wykorzystanie polimorfizmu DNA w: kontroli pochodzenia, identyfikacji osobniczej, gatunkowej, badaniu śladów biologicznych, szacowaniu zmienności genetycznej w obrębie populacji i między populacjami, identyfikacji płci genetycznej, diagnostyce chorób dziedzicznych i infekcyjnych, poszukiwaniu genów „ważnych”. Konstruowanie i wykorzystanie drzew filogenetycznych; zastosowanie filogenetyki molekularnej. Praktyczne wykorzystanie wybranych programów komputerowych do przygotowania analiz </w:t>
            </w:r>
            <w:proofErr w:type="spellStart"/>
            <w:r w:rsidRPr="006B1B3F">
              <w:rPr>
                <w:sz w:val="16"/>
                <w:szCs w:val="16"/>
              </w:rPr>
              <w:t>polimofizmu</w:t>
            </w:r>
            <w:proofErr w:type="spellEnd"/>
            <w:r w:rsidRPr="006B1B3F">
              <w:rPr>
                <w:sz w:val="16"/>
                <w:szCs w:val="16"/>
              </w:rPr>
              <w:t xml:space="preserve"> DNA i interpretacji uzyskanych wyników.</w:t>
            </w:r>
          </w:p>
        </w:tc>
      </w:tr>
      <w:tr w:rsidR="006B1B3F" w:rsidRPr="00E31A6B" w:rsidTr="00074021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6B1B3F" w:rsidRPr="00582090" w:rsidRDefault="006B1B3F" w:rsidP="006B1B3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B3F" w:rsidRPr="00582090" w:rsidRDefault="006B1B3F" w:rsidP="006B1B3F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>;  l</w:t>
            </w:r>
            <w:r>
              <w:rPr>
                <w:sz w:val="16"/>
                <w:szCs w:val="16"/>
              </w:rPr>
              <w:t>iczba</w:t>
            </w:r>
            <w:r w:rsidRPr="00582090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16</w:t>
            </w:r>
            <w:r w:rsidRPr="00582090">
              <w:rPr>
                <w:sz w:val="16"/>
                <w:szCs w:val="16"/>
              </w:rPr>
              <w:t xml:space="preserve">;  </w:t>
            </w:r>
          </w:p>
          <w:p w:rsidR="006B1B3F" w:rsidRPr="00582090" w:rsidRDefault="006B1B3F" w:rsidP="006B1B3F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  <w:r w:rsidRPr="00582090">
              <w:rPr>
                <w:sz w:val="16"/>
                <w:szCs w:val="16"/>
              </w:rPr>
              <w:t>;  l</w:t>
            </w:r>
            <w:r>
              <w:rPr>
                <w:sz w:val="16"/>
                <w:szCs w:val="16"/>
              </w:rPr>
              <w:t>iczba</w:t>
            </w:r>
            <w:r w:rsidRPr="00582090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16</w:t>
            </w:r>
            <w:r w:rsidRPr="00582090">
              <w:rPr>
                <w:sz w:val="16"/>
                <w:szCs w:val="16"/>
              </w:rPr>
              <w:t xml:space="preserve">;  </w:t>
            </w:r>
          </w:p>
          <w:p w:rsidR="006B1B3F" w:rsidRPr="00BD2417" w:rsidRDefault="006B1B3F" w:rsidP="006B1B3F">
            <w:pPr>
              <w:spacing w:line="240" w:lineRule="auto"/>
              <w:ind w:left="470"/>
              <w:rPr>
                <w:sz w:val="16"/>
                <w:szCs w:val="16"/>
              </w:rPr>
            </w:pPr>
          </w:p>
        </w:tc>
      </w:tr>
      <w:tr w:rsidR="006B1B3F" w:rsidRPr="00E31A6B" w:rsidTr="00074021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6B1B3F" w:rsidRPr="00582090" w:rsidRDefault="006B1B3F" w:rsidP="006B1B3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B3F" w:rsidRPr="002F4280" w:rsidRDefault="006B1B3F" w:rsidP="006B1B3F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2F4280">
              <w:rPr>
                <w:bCs/>
                <w:sz w:val="16"/>
                <w:szCs w:val="16"/>
              </w:rPr>
              <w:t>Przekaz przy pomocy prezentacji multimedialnych; doświadczenie; konsultacje</w:t>
            </w:r>
          </w:p>
        </w:tc>
      </w:tr>
      <w:tr w:rsidR="006B1B3F" w:rsidRPr="00E31A6B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6B1B3F" w:rsidRDefault="006B1B3F" w:rsidP="006B1B3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6B1B3F" w:rsidRPr="00582090" w:rsidRDefault="006B1B3F" w:rsidP="006B1B3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B3F" w:rsidRPr="002F4280" w:rsidRDefault="006B1B3F" w:rsidP="006B1B3F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  <w:p w:rsidR="006B1B3F" w:rsidRPr="002F4280" w:rsidRDefault="006B1B3F" w:rsidP="006B1B3F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2F4280">
              <w:rPr>
                <w:bCs/>
                <w:sz w:val="16"/>
                <w:szCs w:val="16"/>
              </w:rPr>
              <w:t>Wiadomości z genetyki i biochemii</w:t>
            </w:r>
          </w:p>
          <w:p w:rsidR="006B1B3F" w:rsidRPr="002F4280" w:rsidRDefault="006B1B3F" w:rsidP="006B1B3F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6B1B3F" w:rsidRPr="00860289" w:rsidTr="00316977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B3F" w:rsidRPr="00453D61" w:rsidRDefault="006B1B3F" w:rsidP="006B1B3F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B3F" w:rsidRPr="00453D61" w:rsidRDefault="006B1B3F" w:rsidP="006B1B3F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B3F" w:rsidRPr="00860289" w:rsidRDefault="006B1B3F" w:rsidP="006B1B3F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B3F" w:rsidRDefault="006B1B3F" w:rsidP="006B1B3F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:rsidR="006B1B3F" w:rsidRPr="00860289" w:rsidRDefault="006B1B3F" w:rsidP="006B1B3F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6B1B3F" w:rsidRPr="00860289" w:rsidTr="00CC6826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1B3F" w:rsidRDefault="006B1B3F" w:rsidP="006B1B3F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:rsidR="006B1B3F" w:rsidRPr="007156FC" w:rsidRDefault="006B1B3F" w:rsidP="006B1B3F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B3F" w:rsidRPr="00453D61" w:rsidRDefault="006B1B3F" w:rsidP="006B1B3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</w:tcPr>
          <w:p w:rsidR="006B1B3F" w:rsidRPr="00A3003A" w:rsidRDefault="006B1B3F" w:rsidP="006B1B3F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potrzebę poznania specyfiki genomu różnych gatunków oraz możliwości wykorzystania w hodowli zwierząt</w:t>
            </w:r>
          </w:p>
        </w:tc>
        <w:tc>
          <w:tcPr>
            <w:tcW w:w="1134" w:type="dxa"/>
            <w:gridSpan w:val="3"/>
          </w:tcPr>
          <w:p w:rsidR="006B1B3F" w:rsidRPr="00A3003A" w:rsidRDefault="006B1B3F" w:rsidP="006B1B3F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K_W05</w:t>
            </w:r>
          </w:p>
        </w:tc>
        <w:tc>
          <w:tcPr>
            <w:tcW w:w="709" w:type="dxa"/>
          </w:tcPr>
          <w:p w:rsidR="006B1B3F" w:rsidRPr="00A3003A" w:rsidRDefault="006B1B3F" w:rsidP="006B1B3F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3</w:t>
            </w:r>
          </w:p>
        </w:tc>
      </w:tr>
      <w:tr w:rsidR="006B1B3F" w:rsidRPr="00860289" w:rsidTr="00CC6826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1B3F" w:rsidRPr="00453D61" w:rsidRDefault="006B1B3F" w:rsidP="006B1B3F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B3F" w:rsidRPr="00453D61" w:rsidRDefault="006B1B3F" w:rsidP="006B1B3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</w:tcPr>
          <w:p w:rsidR="006B1B3F" w:rsidRPr="00A3003A" w:rsidRDefault="006B1B3F" w:rsidP="006B1B3F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znaczenie metod izolacji DNA i identyfikacji polimorfizmu DNA</w:t>
            </w:r>
          </w:p>
        </w:tc>
        <w:tc>
          <w:tcPr>
            <w:tcW w:w="1134" w:type="dxa"/>
            <w:gridSpan w:val="3"/>
          </w:tcPr>
          <w:p w:rsidR="006B1B3F" w:rsidRPr="00A3003A" w:rsidRDefault="006B1B3F" w:rsidP="006B1B3F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K_W02</w:t>
            </w:r>
          </w:p>
        </w:tc>
        <w:tc>
          <w:tcPr>
            <w:tcW w:w="709" w:type="dxa"/>
          </w:tcPr>
          <w:p w:rsidR="006B1B3F" w:rsidRPr="00A3003A" w:rsidRDefault="006B1B3F" w:rsidP="006B1B3F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3</w:t>
            </w:r>
          </w:p>
        </w:tc>
      </w:tr>
      <w:tr w:rsidR="006B1B3F" w:rsidRPr="00860289" w:rsidTr="00583D44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1B3F" w:rsidRDefault="006B1B3F" w:rsidP="006B1B3F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:rsidR="006B1B3F" w:rsidRPr="007156FC" w:rsidRDefault="006B1B3F" w:rsidP="006B1B3F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:rsidR="006B1B3F" w:rsidRPr="00453D61" w:rsidRDefault="006B1B3F" w:rsidP="006B1B3F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B3F" w:rsidRPr="00453D61" w:rsidRDefault="006B1B3F" w:rsidP="006B1B3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</w:tcPr>
          <w:p w:rsidR="006B1B3F" w:rsidRPr="00A3003A" w:rsidRDefault="006B1B3F" w:rsidP="006B1B3F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wykorzystać polimorfizm DNA w kontroli pochodzenia, identyfikacji osobniczej, gatunkowej, badaniu śladów biologicznych, szacowaniu zmienności genetycznej w obrębie populacji i między populacjami, identyfikacji płci genetycznej, diagnostyce chorób dziedzicznych i infekcyjnych, poszukiwaniu genów „ważnych”</w:t>
            </w:r>
          </w:p>
        </w:tc>
        <w:tc>
          <w:tcPr>
            <w:tcW w:w="1134" w:type="dxa"/>
            <w:gridSpan w:val="3"/>
          </w:tcPr>
          <w:p w:rsidR="006B1B3F" w:rsidRPr="00A3003A" w:rsidRDefault="006B1B3F" w:rsidP="006B1B3F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K_U04</w:t>
            </w:r>
          </w:p>
        </w:tc>
        <w:tc>
          <w:tcPr>
            <w:tcW w:w="709" w:type="dxa"/>
          </w:tcPr>
          <w:p w:rsidR="006B1B3F" w:rsidRPr="00A3003A" w:rsidRDefault="006B1B3F" w:rsidP="006B1B3F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3</w:t>
            </w:r>
          </w:p>
        </w:tc>
      </w:tr>
      <w:tr w:rsidR="006B1B3F" w:rsidRPr="00860289" w:rsidTr="00583D44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1B3F" w:rsidRPr="00453D61" w:rsidRDefault="006B1B3F" w:rsidP="006B1B3F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B3F" w:rsidRPr="00453D61" w:rsidRDefault="006B1B3F" w:rsidP="006B1B3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</w:tcPr>
          <w:p w:rsidR="006B1B3F" w:rsidRPr="00A3003A" w:rsidRDefault="006B1B3F" w:rsidP="006B1B3F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 xml:space="preserve">wyjaśnić zasady analizy filogenetycznej </w:t>
            </w:r>
          </w:p>
        </w:tc>
        <w:tc>
          <w:tcPr>
            <w:tcW w:w="1134" w:type="dxa"/>
            <w:gridSpan w:val="3"/>
          </w:tcPr>
          <w:p w:rsidR="006B1B3F" w:rsidRPr="00A3003A" w:rsidRDefault="006B1B3F" w:rsidP="006B1B3F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K_U02</w:t>
            </w:r>
          </w:p>
        </w:tc>
        <w:tc>
          <w:tcPr>
            <w:tcW w:w="709" w:type="dxa"/>
          </w:tcPr>
          <w:p w:rsidR="006B1B3F" w:rsidRPr="00A3003A" w:rsidRDefault="006B1B3F" w:rsidP="006B1B3F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3</w:t>
            </w:r>
          </w:p>
        </w:tc>
      </w:tr>
      <w:tr w:rsidR="006B1B3F" w:rsidRPr="00860289" w:rsidTr="00A94514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1B3F" w:rsidRDefault="006B1B3F" w:rsidP="006B1B3F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:rsidR="006B1B3F" w:rsidRPr="00453D61" w:rsidRDefault="006B1B3F" w:rsidP="006B1B3F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:rsidR="006B1B3F" w:rsidRPr="00453D61" w:rsidRDefault="006B1B3F" w:rsidP="006B1B3F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B3F" w:rsidRPr="00453D61" w:rsidRDefault="006B1B3F" w:rsidP="006B1B3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</w:tcPr>
          <w:p w:rsidR="006B1B3F" w:rsidRPr="00A3003A" w:rsidRDefault="006B1B3F" w:rsidP="006B1B3F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uznawania znaczenia wiedzy w życiu zawodowym</w:t>
            </w:r>
          </w:p>
        </w:tc>
        <w:tc>
          <w:tcPr>
            <w:tcW w:w="1134" w:type="dxa"/>
            <w:gridSpan w:val="3"/>
          </w:tcPr>
          <w:p w:rsidR="006B1B3F" w:rsidRPr="00A3003A" w:rsidRDefault="006B1B3F" w:rsidP="006B1B3F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K_K01</w:t>
            </w:r>
          </w:p>
        </w:tc>
        <w:tc>
          <w:tcPr>
            <w:tcW w:w="709" w:type="dxa"/>
          </w:tcPr>
          <w:p w:rsidR="006B1B3F" w:rsidRPr="00A3003A" w:rsidRDefault="006B1B3F" w:rsidP="006B1B3F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2</w:t>
            </w:r>
          </w:p>
        </w:tc>
      </w:tr>
      <w:tr w:rsidR="006B1B3F" w:rsidRPr="00860289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1B3F" w:rsidRPr="00453D61" w:rsidRDefault="006B1B3F" w:rsidP="006B1B3F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B3F" w:rsidRPr="00453D61" w:rsidRDefault="006B1B3F" w:rsidP="006B1B3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B3F" w:rsidRPr="000E7610" w:rsidRDefault="006B1B3F" w:rsidP="006B1B3F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B3F" w:rsidRPr="00860289" w:rsidRDefault="006B1B3F" w:rsidP="006B1B3F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B3F" w:rsidRPr="00860289" w:rsidRDefault="006B1B3F" w:rsidP="006B1B3F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6B1B3F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6B1B3F" w:rsidRPr="00582090" w:rsidRDefault="006B1B3F" w:rsidP="006B1B3F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6B1B3F" w:rsidRPr="009E71F1" w:rsidRDefault="006B1B3F" w:rsidP="006B1B3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3003A">
              <w:rPr>
                <w:rFonts w:ascii="Cambria" w:hAnsi="Cambria" w:cs="Calibri"/>
                <w:sz w:val="18"/>
                <w:szCs w:val="18"/>
              </w:rPr>
              <w:t xml:space="preserve">Cytogenetyka klasyczna i molekularna - techniki barwienia chromosomów do analiz, analiza aberracji chromosomowych, wymiana chromatyd siostrzanych, test kometowy, hybrydyzacja FISH. Pojęcie genomu, rodzaje genomów, mapowanie i sekwencjonowanie genomu. Rodzaje genów i ich znaczenie ewolucyjne i hodowlane. Enzymy stosowane w genetyce molekularnej. Metody izolacji DNA z różnych tkanek zwierzęcych. Polimorfizm DNA – rodzaje polimorfizmu DNA, metody identyfikacji (PCR, hybrydyzacja i ich odmiany). Wykorzystanie polimorfizmu DNA w: kontroli pochodzenia, identyfikacji osobniczej, gatunkowej, badaniu śladów biologicznych, szacowaniu zmienności genetycznej w obrębie populacji i między populacjami, identyfikacji płci genetycznej, diagnostyce chorób dziedzicznych i infekcyjnych, poszukiwaniu genów „ważnych”. Konstruowanie i wykorzystanie drzew filogenetycznych; zastosowanie filogenetyki molekularnej. Praktyczne wykorzystanie wybranych programów komputerowych do przygotowania analiz </w:t>
            </w:r>
            <w:proofErr w:type="spellStart"/>
            <w:r w:rsidRPr="00A3003A">
              <w:rPr>
                <w:rFonts w:ascii="Cambria" w:hAnsi="Cambria" w:cs="Calibri"/>
                <w:sz w:val="18"/>
                <w:szCs w:val="18"/>
              </w:rPr>
              <w:t>polimofizmu</w:t>
            </w:r>
            <w:proofErr w:type="spellEnd"/>
            <w:r w:rsidRPr="00A3003A">
              <w:rPr>
                <w:rFonts w:ascii="Cambria" w:hAnsi="Cambria" w:cs="Calibri"/>
                <w:sz w:val="18"/>
                <w:szCs w:val="18"/>
              </w:rPr>
              <w:t xml:space="preserve"> DNA i interpretacji uzyskanych wyników.</w:t>
            </w:r>
          </w:p>
        </w:tc>
      </w:tr>
      <w:tr w:rsidR="006B1B3F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6B1B3F" w:rsidRPr="00582090" w:rsidRDefault="006B1B3F" w:rsidP="006B1B3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6B1B3F" w:rsidRPr="00A3003A" w:rsidRDefault="006B1B3F" w:rsidP="006B1B3F">
            <w:pPr>
              <w:pStyle w:val="NormalnyWeb"/>
              <w:spacing w:before="0" w:beforeAutospacing="0" w:after="0" w:afterAutospacing="0"/>
              <w:jc w:val="center"/>
              <w:rPr>
                <w:rFonts w:ascii="Cambria" w:hAnsi="Cambria" w:cs="Calibri"/>
                <w:sz w:val="18"/>
                <w:szCs w:val="18"/>
                <w:lang w:val="pl-PL"/>
              </w:rPr>
            </w:pPr>
            <w:r w:rsidRPr="00A3003A">
              <w:rPr>
                <w:rFonts w:ascii="Cambria" w:hAnsi="Cambria" w:cs="Calibri"/>
                <w:sz w:val="18"/>
                <w:szCs w:val="18"/>
                <w:lang w:val="pl-PL"/>
              </w:rPr>
              <w:t>W1, W2 – egzamin</w:t>
            </w:r>
          </w:p>
          <w:p w:rsidR="006B1B3F" w:rsidRPr="009E71F1" w:rsidRDefault="006B1B3F" w:rsidP="006B1B3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3003A">
              <w:rPr>
                <w:rFonts w:ascii="Cambria" w:hAnsi="Cambria" w:cs="Calibri"/>
                <w:sz w:val="18"/>
                <w:szCs w:val="18"/>
              </w:rPr>
              <w:t>U1, U2, K2 - kolokwi</w:t>
            </w:r>
            <w:r w:rsidR="007A6BD0">
              <w:rPr>
                <w:rFonts w:ascii="Cambria" w:hAnsi="Cambria" w:cs="Calibri"/>
                <w:sz w:val="18"/>
                <w:szCs w:val="18"/>
              </w:rPr>
              <w:t>um</w:t>
            </w:r>
          </w:p>
        </w:tc>
      </w:tr>
      <w:tr w:rsidR="006B1B3F" w:rsidTr="00074021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6B1B3F" w:rsidRPr="00582090" w:rsidRDefault="006B1B3F" w:rsidP="006B1B3F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:rsidR="006B1B3F" w:rsidRPr="00ED251D" w:rsidRDefault="006B1B3F" w:rsidP="006B1B3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D251D">
              <w:rPr>
                <w:sz w:val="16"/>
                <w:szCs w:val="16"/>
              </w:rPr>
              <w:t>Treść pytań zaliczenia ćwiczeń i egzaminacyjnych z oceną, prace projektowe, karta ocen</w:t>
            </w:r>
            <w:bookmarkStart w:id="0" w:name="_GoBack"/>
            <w:bookmarkEnd w:id="0"/>
            <w:r w:rsidRPr="00ED251D">
              <w:rPr>
                <w:sz w:val="16"/>
                <w:szCs w:val="16"/>
              </w:rPr>
              <w:t>.</w:t>
            </w:r>
          </w:p>
        </w:tc>
      </w:tr>
      <w:tr w:rsidR="006B1B3F" w:rsidTr="00074021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6B1B3F" w:rsidRDefault="006B1B3F" w:rsidP="006B1B3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6B1B3F" w:rsidRPr="00582090" w:rsidRDefault="006B1B3F" w:rsidP="006B1B3F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:rsidR="006B1B3F" w:rsidRPr="00ED251D" w:rsidRDefault="006B1B3F" w:rsidP="006B1B3F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ED251D">
              <w:rPr>
                <w:bCs/>
                <w:sz w:val="16"/>
                <w:szCs w:val="16"/>
              </w:rPr>
              <w:t xml:space="preserve">Egzamin pisemny - 50%, test z ćwiczeń - 40%, studium przypadku (prezentacja w </w:t>
            </w:r>
            <w:proofErr w:type="spellStart"/>
            <w:r w:rsidRPr="00ED251D">
              <w:rPr>
                <w:bCs/>
                <w:sz w:val="16"/>
                <w:szCs w:val="16"/>
              </w:rPr>
              <w:t>ppt</w:t>
            </w:r>
            <w:proofErr w:type="spellEnd"/>
            <w:r w:rsidRPr="00ED251D">
              <w:rPr>
                <w:bCs/>
                <w:sz w:val="16"/>
                <w:szCs w:val="16"/>
              </w:rPr>
              <w:t>) -10%</w:t>
            </w:r>
          </w:p>
        </w:tc>
      </w:tr>
      <w:tr w:rsidR="006B1B3F" w:rsidTr="00074021">
        <w:trPr>
          <w:trHeight w:val="340"/>
        </w:trPr>
        <w:tc>
          <w:tcPr>
            <w:tcW w:w="2480" w:type="dxa"/>
            <w:gridSpan w:val="3"/>
            <w:vAlign w:val="center"/>
          </w:tcPr>
          <w:p w:rsidR="006B1B3F" w:rsidRPr="00582090" w:rsidRDefault="006B1B3F" w:rsidP="006B1B3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:rsidR="006B1B3F" w:rsidRPr="00ED251D" w:rsidRDefault="006B1B3F" w:rsidP="006B1B3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D251D">
              <w:rPr>
                <w:sz w:val="16"/>
                <w:szCs w:val="16"/>
              </w:rPr>
              <w:t xml:space="preserve">Sala dydaktyczna, laboratorium genetyki molekularnej, sala komputerowa, on </w:t>
            </w:r>
            <w:proofErr w:type="spellStart"/>
            <w:r w:rsidRPr="00ED251D">
              <w:rPr>
                <w:sz w:val="16"/>
                <w:szCs w:val="16"/>
              </w:rPr>
              <w:t>line</w:t>
            </w:r>
            <w:proofErr w:type="spellEnd"/>
            <w:r w:rsidRPr="00ED251D">
              <w:rPr>
                <w:sz w:val="16"/>
                <w:szCs w:val="16"/>
              </w:rPr>
              <w:t xml:space="preserve"> z wykorzystaniem platform internetowych np. </w:t>
            </w:r>
            <w:proofErr w:type="spellStart"/>
            <w:r w:rsidRPr="00ED251D">
              <w:rPr>
                <w:sz w:val="16"/>
                <w:szCs w:val="16"/>
              </w:rPr>
              <w:t>MsTeams</w:t>
            </w:r>
            <w:proofErr w:type="spellEnd"/>
            <w:r w:rsidRPr="00ED251D">
              <w:rPr>
                <w:sz w:val="16"/>
                <w:szCs w:val="16"/>
              </w:rPr>
              <w:t>, ZOOM</w:t>
            </w:r>
          </w:p>
        </w:tc>
      </w:tr>
      <w:tr w:rsidR="006B1B3F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6B1B3F" w:rsidRPr="00582090" w:rsidRDefault="006B1B3F" w:rsidP="006B1B3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6B1B3F" w:rsidRPr="00ED251D" w:rsidRDefault="006B1B3F" w:rsidP="006B1B3F">
            <w:pPr>
              <w:tabs>
                <w:tab w:val="left" w:pos="-31336"/>
                <w:tab w:val="left" w:pos="-30436"/>
                <w:tab w:val="left" w:pos="-1843"/>
                <w:tab w:val="left" w:pos="36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8222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</w:tabs>
              <w:spacing w:line="240" w:lineRule="auto"/>
              <w:ind w:right="709"/>
              <w:jc w:val="both"/>
              <w:rPr>
                <w:bCs/>
                <w:sz w:val="16"/>
                <w:szCs w:val="16"/>
              </w:rPr>
            </w:pPr>
            <w:r w:rsidRPr="00ED251D">
              <w:rPr>
                <w:bCs/>
                <w:sz w:val="16"/>
                <w:szCs w:val="16"/>
              </w:rPr>
              <w:t>1. Genetyka molekularna. Praca zbiorowa pod redakcją P. Węgleńskiego, PWN 2006</w:t>
            </w:r>
          </w:p>
          <w:p w:rsidR="006B1B3F" w:rsidRPr="00ED251D" w:rsidRDefault="006B1B3F" w:rsidP="006B1B3F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ED251D">
              <w:rPr>
                <w:bCs/>
                <w:sz w:val="16"/>
                <w:szCs w:val="16"/>
              </w:rPr>
              <w:t>2. Wybrane techniki i metody analizy DNA. Nowak Z., Gruszczyńska J., Wydawnictwo SGGW 2007.</w:t>
            </w:r>
          </w:p>
          <w:p w:rsidR="006B1B3F" w:rsidRPr="00ED251D" w:rsidRDefault="006B1B3F" w:rsidP="006B1B3F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ED251D">
              <w:rPr>
                <w:bCs/>
                <w:sz w:val="16"/>
                <w:szCs w:val="16"/>
              </w:rPr>
              <w:t xml:space="preserve">3. Biologia molekularna. Turner P.C. i </w:t>
            </w:r>
            <w:proofErr w:type="spellStart"/>
            <w:r w:rsidRPr="00ED251D">
              <w:rPr>
                <w:bCs/>
                <w:sz w:val="16"/>
                <w:szCs w:val="16"/>
              </w:rPr>
              <w:t>wsp</w:t>
            </w:r>
            <w:proofErr w:type="spellEnd"/>
            <w:r w:rsidRPr="00ED251D">
              <w:rPr>
                <w:bCs/>
                <w:sz w:val="16"/>
                <w:szCs w:val="16"/>
              </w:rPr>
              <w:t>., PWN 2000 i następne.</w:t>
            </w:r>
          </w:p>
          <w:p w:rsidR="006B1B3F" w:rsidRPr="00ED251D" w:rsidRDefault="006B1B3F" w:rsidP="006B1B3F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ED251D">
              <w:rPr>
                <w:bCs/>
                <w:sz w:val="16"/>
                <w:szCs w:val="16"/>
              </w:rPr>
              <w:t xml:space="preserve">4. Materiały rozdawane studentom przez prowadzącego. </w:t>
            </w:r>
          </w:p>
          <w:p w:rsidR="006B1B3F" w:rsidRPr="00ED251D" w:rsidRDefault="006B1B3F" w:rsidP="006B1B3F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ED251D">
              <w:rPr>
                <w:bCs/>
                <w:sz w:val="16"/>
                <w:szCs w:val="16"/>
              </w:rPr>
              <w:t>Uzupełniająca</w:t>
            </w:r>
          </w:p>
          <w:p w:rsidR="006B1B3F" w:rsidRPr="00ED251D" w:rsidRDefault="006B1B3F" w:rsidP="006B1B3F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ED251D">
              <w:rPr>
                <w:bCs/>
                <w:sz w:val="16"/>
                <w:szCs w:val="16"/>
              </w:rPr>
              <w:t>1. Genomy – T.A. Brown ( w tłumaczeniu pod red. P. Węgleńskiego),  PWN 2001</w:t>
            </w:r>
          </w:p>
          <w:p w:rsidR="006B1B3F" w:rsidRPr="00ED251D" w:rsidRDefault="006B1B3F" w:rsidP="006B1B3F">
            <w:pPr>
              <w:tabs>
                <w:tab w:val="left" w:pos="-31336"/>
                <w:tab w:val="left" w:pos="-30436"/>
                <w:tab w:val="left" w:pos="-1843"/>
                <w:tab w:val="left" w:pos="36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8222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</w:tabs>
              <w:spacing w:line="240" w:lineRule="auto"/>
              <w:ind w:right="709"/>
              <w:rPr>
                <w:bCs/>
                <w:sz w:val="16"/>
                <w:szCs w:val="16"/>
              </w:rPr>
            </w:pPr>
            <w:r w:rsidRPr="00ED251D">
              <w:rPr>
                <w:bCs/>
                <w:sz w:val="16"/>
                <w:szCs w:val="16"/>
              </w:rPr>
              <w:t>2. Genetyka i genomika zwierząt – K.M. Charon, M. Świtoński,  Wydawnictwo Naukowe PWN Warszawa 2012</w:t>
            </w:r>
          </w:p>
          <w:p w:rsidR="006B1B3F" w:rsidRPr="00ED251D" w:rsidRDefault="006B1B3F" w:rsidP="006B1B3F">
            <w:pPr>
              <w:tabs>
                <w:tab w:val="left" w:pos="-31336"/>
                <w:tab w:val="left" w:pos="-30436"/>
                <w:tab w:val="left" w:pos="-1843"/>
                <w:tab w:val="left" w:pos="36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8222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</w:tabs>
              <w:spacing w:line="240" w:lineRule="auto"/>
              <w:ind w:right="709"/>
              <w:rPr>
                <w:bCs/>
                <w:sz w:val="16"/>
                <w:szCs w:val="16"/>
              </w:rPr>
            </w:pPr>
            <w:r w:rsidRPr="00ED251D">
              <w:rPr>
                <w:bCs/>
                <w:sz w:val="16"/>
                <w:szCs w:val="16"/>
              </w:rPr>
              <w:t xml:space="preserve">3. Markery molekularne, historia naturalna i ewolucja. </w:t>
            </w:r>
            <w:proofErr w:type="spellStart"/>
            <w:r w:rsidRPr="00ED251D">
              <w:rPr>
                <w:bCs/>
                <w:sz w:val="16"/>
                <w:szCs w:val="16"/>
              </w:rPr>
              <w:t>Avise</w:t>
            </w:r>
            <w:proofErr w:type="spellEnd"/>
            <w:r w:rsidRPr="00ED251D">
              <w:rPr>
                <w:bCs/>
                <w:sz w:val="16"/>
                <w:szCs w:val="16"/>
              </w:rPr>
              <w:t xml:space="preserve"> J. WUW 2008</w:t>
            </w:r>
          </w:p>
          <w:p w:rsidR="006B1B3F" w:rsidRPr="00582090" w:rsidRDefault="006B1B3F" w:rsidP="006B1B3F">
            <w:pPr>
              <w:spacing w:line="240" w:lineRule="auto"/>
              <w:rPr>
                <w:sz w:val="16"/>
                <w:szCs w:val="16"/>
              </w:rPr>
            </w:pPr>
            <w:r w:rsidRPr="00ED251D">
              <w:rPr>
                <w:bCs/>
                <w:sz w:val="16"/>
                <w:szCs w:val="16"/>
              </w:rPr>
              <w:t>4. Biologia molekularna w medycynie. Bal J. PWN 2008</w:t>
            </w:r>
          </w:p>
        </w:tc>
      </w:tr>
      <w:tr w:rsidR="006B1B3F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6B1B3F" w:rsidRDefault="006B1B3F" w:rsidP="006B1B3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6B1B3F" w:rsidRPr="00701DD3" w:rsidRDefault="006B1B3F" w:rsidP="006B1B3F">
            <w:pPr>
              <w:spacing w:line="240" w:lineRule="auto"/>
              <w:rPr>
                <w:sz w:val="20"/>
                <w:szCs w:val="20"/>
              </w:rPr>
            </w:pPr>
          </w:p>
          <w:p w:rsidR="006B1B3F" w:rsidRPr="00701DD3" w:rsidRDefault="006B1B3F" w:rsidP="006B1B3F">
            <w:pPr>
              <w:spacing w:line="240" w:lineRule="auto"/>
              <w:rPr>
                <w:sz w:val="20"/>
                <w:szCs w:val="20"/>
              </w:rPr>
            </w:pPr>
          </w:p>
          <w:p w:rsidR="006B1B3F" w:rsidRPr="00582090" w:rsidRDefault="006B1B3F" w:rsidP="006B1B3F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11F9" w:rsidRDefault="00ED11F9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:rsidTr="00074021">
        <w:trPr>
          <w:trHeight w:val="536"/>
        </w:trPr>
        <w:tc>
          <w:tcPr>
            <w:tcW w:w="9070" w:type="dxa"/>
            <w:vAlign w:val="center"/>
          </w:tcPr>
          <w:p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6B1B3F">
              <w:rPr>
                <w:sz w:val="16"/>
                <w:szCs w:val="16"/>
              </w:rPr>
              <w:t>125</w:t>
            </w:r>
            <w:r w:rsidR="00ED11F9" w:rsidRPr="00074021">
              <w:rPr>
                <w:sz w:val="16"/>
                <w:szCs w:val="16"/>
              </w:rPr>
              <w:t xml:space="preserve"> h</w:t>
            </w:r>
          </w:p>
        </w:tc>
      </w:tr>
      <w:tr w:rsidR="00ED11F9" w:rsidRPr="00A87261" w:rsidTr="00074021">
        <w:trPr>
          <w:trHeight w:val="476"/>
        </w:trPr>
        <w:tc>
          <w:tcPr>
            <w:tcW w:w="9070" w:type="dxa"/>
            <w:vAlign w:val="center"/>
          </w:tcPr>
          <w:p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:rsidR="00ED11F9" w:rsidRPr="00074021" w:rsidRDefault="002F3B0E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</w:t>
            </w:r>
            <w:r w:rsidR="00ED11F9" w:rsidRPr="00074021">
              <w:rPr>
                <w:sz w:val="16"/>
                <w:szCs w:val="16"/>
              </w:rPr>
              <w:t xml:space="preserve"> ECTS</w:t>
            </w:r>
          </w:p>
        </w:tc>
      </w:tr>
    </w:tbl>
    <w:p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6BC" w:rsidRDefault="000416BC" w:rsidP="002C0CA5">
      <w:pPr>
        <w:spacing w:line="240" w:lineRule="auto"/>
      </w:pPr>
      <w:r>
        <w:separator/>
      </w:r>
    </w:p>
  </w:endnote>
  <w:endnote w:type="continuationSeparator" w:id="0">
    <w:p w:rsidR="000416BC" w:rsidRDefault="000416BC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6BC" w:rsidRDefault="000416BC" w:rsidP="002C0CA5">
      <w:pPr>
        <w:spacing w:line="240" w:lineRule="auto"/>
      </w:pPr>
      <w:r>
        <w:separator/>
      </w:r>
    </w:p>
  </w:footnote>
  <w:footnote w:type="continuationSeparator" w:id="0">
    <w:p w:rsidR="000416BC" w:rsidRDefault="000416BC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47B4"/>
    <w:rsid w:val="000416BC"/>
    <w:rsid w:val="00057D5A"/>
    <w:rsid w:val="00074021"/>
    <w:rsid w:val="000834BC"/>
    <w:rsid w:val="000A5E41"/>
    <w:rsid w:val="000C4232"/>
    <w:rsid w:val="00125216"/>
    <w:rsid w:val="00191EAB"/>
    <w:rsid w:val="001A6062"/>
    <w:rsid w:val="00207BBF"/>
    <w:rsid w:val="002806F0"/>
    <w:rsid w:val="00296374"/>
    <w:rsid w:val="002A7F6F"/>
    <w:rsid w:val="002C0CA5"/>
    <w:rsid w:val="002C27E5"/>
    <w:rsid w:val="002F3B0E"/>
    <w:rsid w:val="00316977"/>
    <w:rsid w:val="00321FD2"/>
    <w:rsid w:val="00341D25"/>
    <w:rsid w:val="0036131B"/>
    <w:rsid w:val="003B680D"/>
    <w:rsid w:val="003C18EA"/>
    <w:rsid w:val="00444161"/>
    <w:rsid w:val="004C3EBF"/>
    <w:rsid w:val="004F5168"/>
    <w:rsid w:val="004F5B8E"/>
    <w:rsid w:val="00567703"/>
    <w:rsid w:val="005A2DE1"/>
    <w:rsid w:val="005C4331"/>
    <w:rsid w:val="006408EF"/>
    <w:rsid w:val="00651391"/>
    <w:rsid w:val="006674DC"/>
    <w:rsid w:val="006B1B3F"/>
    <w:rsid w:val="006C3AE5"/>
    <w:rsid w:val="006C766B"/>
    <w:rsid w:val="0072568B"/>
    <w:rsid w:val="00735F91"/>
    <w:rsid w:val="0078356F"/>
    <w:rsid w:val="00790BA0"/>
    <w:rsid w:val="007A4534"/>
    <w:rsid w:val="007A6BD0"/>
    <w:rsid w:val="007C1F40"/>
    <w:rsid w:val="007D736E"/>
    <w:rsid w:val="007E4F4E"/>
    <w:rsid w:val="00860FAB"/>
    <w:rsid w:val="00896660"/>
    <w:rsid w:val="0089669C"/>
    <w:rsid w:val="008C5679"/>
    <w:rsid w:val="008E67A8"/>
    <w:rsid w:val="008F7E6F"/>
    <w:rsid w:val="00925376"/>
    <w:rsid w:val="0093211F"/>
    <w:rsid w:val="00965A2D"/>
    <w:rsid w:val="00966E0B"/>
    <w:rsid w:val="009B1321"/>
    <w:rsid w:val="009B21A4"/>
    <w:rsid w:val="009E71F1"/>
    <w:rsid w:val="00A43564"/>
    <w:rsid w:val="00A63527"/>
    <w:rsid w:val="00A77DEE"/>
    <w:rsid w:val="00AE32F4"/>
    <w:rsid w:val="00B2721F"/>
    <w:rsid w:val="00B46F26"/>
    <w:rsid w:val="00B66508"/>
    <w:rsid w:val="00B66CBB"/>
    <w:rsid w:val="00BA230A"/>
    <w:rsid w:val="00CD0414"/>
    <w:rsid w:val="00CD1204"/>
    <w:rsid w:val="00D10B7D"/>
    <w:rsid w:val="00DD41C6"/>
    <w:rsid w:val="00E45289"/>
    <w:rsid w:val="00ED11F9"/>
    <w:rsid w:val="00EE4F54"/>
    <w:rsid w:val="00F17173"/>
    <w:rsid w:val="00F56B2B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3B934"/>
  <w15:docId w15:val="{861E5052-951B-4E63-B499-E6885A28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NormalnyWeb">
    <w:name w:val="Normal (Web)"/>
    <w:basedOn w:val="Normalny"/>
    <w:uiPriority w:val="99"/>
    <w:unhideWhenUsed/>
    <w:qFormat/>
    <w:rsid w:val="00A63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Joanna Gruszczyńska</cp:lastModifiedBy>
  <cp:revision>2</cp:revision>
  <cp:lastPrinted>2019-03-18T08:34:00Z</cp:lastPrinted>
  <dcterms:created xsi:type="dcterms:W3CDTF">2023-04-11T23:19:00Z</dcterms:created>
  <dcterms:modified xsi:type="dcterms:W3CDTF">2023-04-11T23:19:00Z</dcterms:modified>
</cp:coreProperties>
</file>