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95F98" w:rsidRDefault="00995F98" w:rsidP="00417454">
            <w:pPr>
              <w:spacing w:line="240" w:lineRule="auto"/>
              <w:rPr>
                <w:sz w:val="20"/>
                <w:szCs w:val="20"/>
              </w:rPr>
            </w:pPr>
            <w:r w:rsidRPr="00995F98">
              <w:rPr>
                <w:sz w:val="20"/>
                <w:szCs w:val="20"/>
              </w:rPr>
              <w:t>Absolwent na rynku pracy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95F9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4654A8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8E789E" w:rsidRDefault="008E789E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1947D4">
              <w:rPr>
                <w:bCs/>
                <w:sz w:val="16"/>
                <w:szCs w:val="16"/>
                <w:lang w:val="en-US"/>
              </w:rPr>
              <w:t xml:space="preserve">Graduate on the </w:t>
            </w:r>
            <w:proofErr w:type="spellStart"/>
            <w:r w:rsidRPr="001947D4">
              <w:rPr>
                <w:bCs/>
                <w:sz w:val="16"/>
                <w:szCs w:val="16"/>
                <w:lang w:val="en-US"/>
              </w:rPr>
              <w:t>labour</w:t>
            </w:r>
            <w:proofErr w:type="spellEnd"/>
            <w:r w:rsidRPr="001947D4">
              <w:rPr>
                <w:bCs/>
                <w:sz w:val="16"/>
                <w:szCs w:val="16"/>
                <w:lang w:val="en-US"/>
              </w:rPr>
              <w:t xml:space="preserve"> market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790BA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433F5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9433F5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A453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21F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7A4534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995F9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WHBIOZ-ZT-2Z-02L-05_21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89E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236698" w:rsidRDefault="008E789E" w:rsidP="008E789E">
            <w:p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36698">
              <w:rPr>
                <w:b/>
                <w:bCs/>
                <w:color w:val="000000" w:themeColor="text1"/>
                <w:sz w:val="16"/>
                <w:szCs w:val="16"/>
              </w:rPr>
              <w:t>Dr inż. Marzena Kacprzak</w:t>
            </w:r>
          </w:p>
        </w:tc>
      </w:tr>
      <w:tr w:rsidR="008E789E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236698" w:rsidRDefault="008E789E" w:rsidP="008E789E">
            <w:p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36698">
              <w:rPr>
                <w:b/>
                <w:bCs/>
                <w:color w:val="000000" w:themeColor="text1"/>
                <w:sz w:val="16"/>
                <w:szCs w:val="16"/>
              </w:rPr>
              <w:t>Dr inż. Marzena Kacprzak</w:t>
            </w:r>
          </w:p>
        </w:tc>
      </w:tr>
      <w:tr w:rsidR="008E789E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236698" w:rsidRDefault="008E789E" w:rsidP="008E789E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236698">
              <w:rPr>
                <w:color w:val="000000" w:themeColor="text1"/>
                <w:sz w:val="16"/>
                <w:szCs w:val="16"/>
              </w:rPr>
              <w:t>Cele przedmiotu: Jest zapoznanie studentów z umiejętnym poruszaniem się na rynku pracy, poznanie istoty i form wspierania osób bezrobotnych, zarządzanie własną karierą w sposób świadomy i odpowiedzialny, wskazanie czy wykształcenie, dyplom, zdobyte kwalifikacje zawodowe determinują szanse absolwentów na rynku pracy</w:t>
            </w:r>
          </w:p>
          <w:p w:rsidR="008E789E" w:rsidRPr="008E789E" w:rsidRDefault="008E789E" w:rsidP="008E789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236698">
              <w:rPr>
                <w:color w:val="000000" w:themeColor="text1"/>
                <w:sz w:val="16"/>
                <w:szCs w:val="16"/>
              </w:rPr>
              <w:t xml:space="preserve">Opis zajęć:  Rynek pracy - relacje ekonomiczne, społeczne i organizacyjne. Sytuacja młodzieży na polskim rynku pracy – kim jest absolwent. Instytucje i uczestnicy rynku pracy. Nowe miejsca pracy, rozwój społeczeństwa wiedzy, zawody przyszłości. Migracje i mobilność kadr. Kompetencje pracownika. Poradnictwo zawodowe – wsparcie w procesie wejścia na rynek pracy. Portfolio poszukiwania pracy. Budowanie sieci kontaktów. Skuteczne metody poszukiwania pracy. Pierwsza praca – jak dobrze zacząć. Oczekiwania na rynku pracy – pracodawcy a absolwenci. Planowanie kariery zawodowej. Mentalność pokolenia X, Y, Z. Praca za granicą – </w:t>
            </w:r>
            <w:proofErr w:type="spellStart"/>
            <w:r w:rsidRPr="00236698">
              <w:rPr>
                <w:color w:val="000000" w:themeColor="text1"/>
                <w:sz w:val="16"/>
                <w:szCs w:val="16"/>
              </w:rPr>
              <w:t>Eures</w:t>
            </w:r>
            <w:proofErr w:type="spellEnd"/>
            <w:r w:rsidRPr="00236698">
              <w:rPr>
                <w:color w:val="000000" w:themeColor="text1"/>
                <w:sz w:val="16"/>
                <w:szCs w:val="16"/>
              </w:rPr>
              <w:t>. Perspektywy zawodowe młodych na rynku pracy.</w:t>
            </w:r>
          </w:p>
        </w:tc>
      </w:tr>
      <w:tr w:rsidR="008E789E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582090" w:rsidRDefault="008E789E" w:rsidP="008E789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</w:p>
          <w:p w:rsidR="008E789E" w:rsidRPr="00BD2417" w:rsidRDefault="008E789E" w:rsidP="008E789E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8E789E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236698" w:rsidRDefault="008E789E" w:rsidP="008E789E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236698">
              <w:rPr>
                <w:bCs/>
                <w:color w:val="000000" w:themeColor="text1"/>
                <w:sz w:val="16"/>
                <w:szCs w:val="16"/>
              </w:rPr>
              <w:t>Dyskusja, rozwiązywanie problemów, metody aktywizujące, wykład, konsultacje</w:t>
            </w:r>
          </w:p>
        </w:tc>
      </w:tr>
      <w:tr w:rsidR="008E789E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789E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236698" w:rsidRDefault="008E789E" w:rsidP="008E789E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E789E" w:rsidRPr="00236698" w:rsidRDefault="008E789E" w:rsidP="008E789E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236698">
              <w:rPr>
                <w:color w:val="000000" w:themeColor="text1"/>
                <w:sz w:val="16"/>
                <w:szCs w:val="16"/>
              </w:rPr>
              <w:t>Brak</w:t>
            </w:r>
          </w:p>
          <w:p w:rsidR="008E789E" w:rsidRPr="00236698" w:rsidRDefault="008E789E" w:rsidP="008E789E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E789E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860289" w:rsidRDefault="008E789E" w:rsidP="008E789E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Default="008E789E" w:rsidP="008E789E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8E789E" w:rsidRPr="00860289" w:rsidRDefault="008E789E" w:rsidP="008E789E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8E789E" w:rsidRPr="00860289" w:rsidTr="006C5C0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9E" w:rsidRDefault="008E789E" w:rsidP="008E789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8E789E" w:rsidRPr="007156FC" w:rsidRDefault="008E789E" w:rsidP="008E789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wybrane zagadnienia prawne, ekonomiczne i społeczne, niezbędną w podejmowaniu i rozwoju działalności gospodarczej oraz innych form indywidualnej przedsiębiorczości</w:t>
            </w:r>
          </w:p>
        </w:tc>
        <w:tc>
          <w:tcPr>
            <w:tcW w:w="1134" w:type="dxa"/>
            <w:gridSpan w:val="3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K_W09</w:t>
            </w:r>
          </w:p>
        </w:tc>
        <w:tc>
          <w:tcPr>
            <w:tcW w:w="709" w:type="dxa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w:rsidR="008E789E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860289" w:rsidRDefault="008E789E" w:rsidP="008E789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860289" w:rsidRDefault="008E789E" w:rsidP="008E789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E789E" w:rsidRPr="00860289" w:rsidTr="0038473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9E" w:rsidRDefault="008E789E" w:rsidP="008E789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8E789E" w:rsidRPr="007156FC" w:rsidRDefault="008E789E" w:rsidP="008E789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8E789E" w:rsidRPr="00453D61" w:rsidRDefault="008E789E" w:rsidP="008E789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wyszukiwać, zbierać i gromadzić informacje pochodzących z różnych źródeł oraz przeprowadzać analizę i przetwarzać wykorzystując odpowiednie technologie informatyczne</w:t>
            </w:r>
          </w:p>
        </w:tc>
        <w:tc>
          <w:tcPr>
            <w:tcW w:w="1134" w:type="dxa"/>
            <w:gridSpan w:val="3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w:rsidR="008E789E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860289" w:rsidRDefault="008E789E" w:rsidP="008E789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89E" w:rsidRPr="00860289" w:rsidRDefault="008E789E" w:rsidP="008E789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E789E" w:rsidRPr="00860289" w:rsidTr="004D1FC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9E" w:rsidRDefault="008E789E" w:rsidP="008E789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8E789E" w:rsidRPr="00453D61" w:rsidRDefault="008E789E" w:rsidP="008E789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8E789E" w:rsidRPr="00453D61" w:rsidRDefault="008E789E" w:rsidP="008E789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uznania znaczenia wiedzy i uczenia się przez całe życie, oraz doskonalenia w zakresie wykonywanej pracy zawodowej</w:t>
            </w:r>
          </w:p>
        </w:tc>
        <w:tc>
          <w:tcPr>
            <w:tcW w:w="1134" w:type="dxa"/>
            <w:gridSpan w:val="3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w:rsidR="008E789E" w:rsidRPr="00860289" w:rsidTr="004D1FC3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89E" w:rsidRPr="00453D61" w:rsidRDefault="008E789E" w:rsidP="008E78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działania w sposób przedsiębiorczy i prawidłowo określać priorytety, służące realizacji przyjętych przez siebie zadań</w:t>
            </w:r>
          </w:p>
        </w:tc>
        <w:tc>
          <w:tcPr>
            <w:tcW w:w="1134" w:type="dxa"/>
            <w:gridSpan w:val="3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</w:tcPr>
          <w:p w:rsidR="008E789E" w:rsidRPr="00A3003A" w:rsidRDefault="008E789E" w:rsidP="008E789E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w:rsidR="008E789E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8E789E" w:rsidRPr="009E71F1" w:rsidRDefault="0046799B" w:rsidP="008E789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3003A">
              <w:rPr>
                <w:rFonts w:ascii="Cambria" w:hAnsi="Cambria" w:cs="Calibri"/>
                <w:sz w:val="18"/>
                <w:szCs w:val="18"/>
              </w:rPr>
              <w:t xml:space="preserve">Rynek pracy - relacje ekonomiczne, społeczne i organizacyjne. Sytuacja młodzieży na polskim rynku pracy – kim jest absolwent. Instytucje i uczestnicy rynku pracy. Nowe miejsca pracy, rozwój społeczeństwa wiedzy, zawody przyszłości. Migracje i mobilność kadr. Kompetencje pracownika. Poradnictwo zawodowe – wsparcie w procesie wejścia na rynek pracy. Portfolio poszukiwania pracy. Budowanie sieci kontaktów. Skuteczne metody poszukiwania pracy. Pierwsza praca – jak dobrze zacząć. Oczekiwania na rynku pracy – pracodawcy a absolwenci. Planowanie kariery zawodowej. Mentalność pokolenia X, Y, Z. Praca za granicą – </w:t>
            </w:r>
            <w:proofErr w:type="spellStart"/>
            <w:r w:rsidRPr="00A3003A">
              <w:rPr>
                <w:rFonts w:ascii="Cambria" w:hAnsi="Cambria" w:cs="Calibri"/>
                <w:sz w:val="18"/>
                <w:szCs w:val="18"/>
              </w:rPr>
              <w:t>Eures</w:t>
            </w:r>
            <w:proofErr w:type="spellEnd"/>
            <w:r w:rsidRPr="00A3003A">
              <w:rPr>
                <w:rFonts w:ascii="Cambria" w:hAnsi="Cambria" w:cs="Calibri"/>
                <w:sz w:val="18"/>
                <w:szCs w:val="18"/>
              </w:rPr>
              <w:t>. Perspektywy zawodowe młodych na rynku</w:t>
            </w:r>
          </w:p>
        </w:tc>
      </w:tr>
      <w:tr w:rsidR="008E789E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46799B" w:rsidRPr="00A3003A" w:rsidRDefault="0046799B" w:rsidP="0046799B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>W1, U1, K1, K2 - zaliczenie</w:t>
            </w:r>
          </w:p>
          <w:p w:rsidR="008E789E" w:rsidRPr="009E71F1" w:rsidRDefault="008E789E" w:rsidP="008E789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89E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E789E" w:rsidRPr="00236698" w:rsidRDefault="008E789E" w:rsidP="008E789E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236698">
              <w:rPr>
                <w:color w:val="000000" w:themeColor="text1"/>
                <w:sz w:val="16"/>
                <w:szCs w:val="16"/>
              </w:rPr>
              <w:t>Test zaliczeniowy, prace własne studentów</w:t>
            </w:r>
          </w:p>
        </w:tc>
      </w:tr>
      <w:tr w:rsidR="008E789E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E789E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8E789E" w:rsidRPr="00582090" w:rsidRDefault="008E789E" w:rsidP="008E789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E789E" w:rsidRPr="00236698" w:rsidRDefault="008E789E" w:rsidP="008E789E">
            <w:p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236698">
              <w:rPr>
                <w:bCs/>
                <w:color w:val="000000" w:themeColor="text1"/>
                <w:sz w:val="16"/>
                <w:szCs w:val="16"/>
              </w:rPr>
              <w:t>Test 50%, praca własna 50%</w:t>
            </w:r>
          </w:p>
        </w:tc>
      </w:tr>
      <w:tr w:rsidR="008E789E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8E789E" w:rsidRPr="00236698" w:rsidRDefault="008E789E" w:rsidP="008E789E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236698">
              <w:rPr>
                <w:color w:val="000000" w:themeColor="text1"/>
                <w:sz w:val="16"/>
                <w:szCs w:val="16"/>
              </w:rPr>
              <w:t>Sala dydaktyczna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MS </w:t>
            </w:r>
            <w:proofErr w:type="spellStart"/>
            <w:r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8E789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E789E" w:rsidRPr="00236698" w:rsidRDefault="008E789E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236698">
              <w:rPr>
                <w:bCs/>
                <w:color w:val="000000" w:themeColor="text1"/>
                <w:sz w:val="16"/>
                <w:szCs w:val="16"/>
              </w:rPr>
              <w:t>Kacperska E., Kacprzak M., Kmieć D., Król A., Łukasiewicz K., Migracje międzynarodowe w Europie. Trendy, problemy, wyzwania. Wyd. SGGW, Warszawa 2019.</w:t>
            </w:r>
          </w:p>
          <w:p w:rsidR="008E789E" w:rsidRPr="00B7646D" w:rsidRDefault="008E789E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7646D">
              <w:rPr>
                <w:bCs/>
                <w:color w:val="000000" w:themeColor="text1"/>
                <w:sz w:val="16"/>
                <w:szCs w:val="16"/>
              </w:rPr>
              <w:t xml:space="preserve">Taylor F., </w:t>
            </w:r>
            <w:proofErr w:type="spellStart"/>
            <w:r w:rsidRPr="00B7646D">
              <w:rPr>
                <w:bCs/>
                <w:color w:val="000000" w:themeColor="text1"/>
                <w:sz w:val="16"/>
                <w:szCs w:val="16"/>
              </w:rPr>
              <w:t>Fardy</w:t>
            </w:r>
            <w:proofErr w:type="spellEnd"/>
            <w:r w:rsidRPr="00B7646D">
              <w:rPr>
                <w:bCs/>
                <w:color w:val="000000" w:themeColor="text1"/>
                <w:sz w:val="16"/>
                <w:szCs w:val="16"/>
              </w:rPr>
              <w:t xml:space="preserve"> D., Jak efektywnie poszukiwać pracy. Wyd. II. Oficyna a Wolter Kluwer business, Kraków 2008.</w:t>
            </w:r>
          </w:p>
          <w:p w:rsidR="008E789E" w:rsidRPr="00B7646D" w:rsidRDefault="008E789E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7646D">
              <w:rPr>
                <w:bCs/>
                <w:color w:val="000000" w:themeColor="text1"/>
                <w:sz w:val="16"/>
                <w:szCs w:val="16"/>
              </w:rPr>
              <w:t xml:space="preserve">Kukla D., Bednarczyk Ł., Poradnictwo zawodowe dla osób z grupy szczególnego ryzyka. Wybrane aspekty. </w:t>
            </w:r>
            <w:proofErr w:type="spellStart"/>
            <w:r w:rsidRPr="00B7646D">
              <w:rPr>
                <w:bCs/>
                <w:color w:val="000000" w:themeColor="text1"/>
                <w:sz w:val="16"/>
                <w:szCs w:val="16"/>
              </w:rPr>
              <w:t>Difin</w:t>
            </w:r>
            <w:proofErr w:type="spellEnd"/>
            <w:r w:rsidRPr="00B7646D">
              <w:rPr>
                <w:bCs/>
                <w:color w:val="000000" w:themeColor="text1"/>
                <w:sz w:val="16"/>
                <w:szCs w:val="16"/>
              </w:rPr>
              <w:t>, Warszawa 2010.</w:t>
            </w:r>
          </w:p>
          <w:p w:rsidR="008E789E" w:rsidRPr="00B7646D" w:rsidRDefault="008E789E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7646D">
              <w:rPr>
                <w:bCs/>
                <w:color w:val="000000" w:themeColor="text1"/>
                <w:sz w:val="16"/>
                <w:szCs w:val="16"/>
              </w:rPr>
              <w:t>Kacprzak M., Doradca zawodowy w kulturze pracy [w:] Milczarek S., (red.) Kultura pracy menedżera, Wyd. Placet, Warszawa 2010.</w:t>
            </w:r>
          </w:p>
          <w:p w:rsidR="008E789E" w:rsidRPr="00B7646D" w:rsidRDefault="008E789E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7646D">
              <w:rPr>
                <w:bCs/>
                <w:color w:val="000000" w:themeColor="text1"/>
                <w:sz w:val="16"/>
                <w:szCs w:val="16"/>
              </w:rPr>
              <w:t>Śniegocka A., Coaching kariery: jak w końcu zdobyć dobrą pracę i zacząć dobrze zarabiać. Złote Myśli, Gliwice 2012.</w:t>
            </w:r>
          </w:p>
          <w:p w:rsidR="008E789E" w:rsidRPr="00B7646D" w:rsidRDefault="008E789E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7646D">
              <w:rPr>
                <w:bCs/>
                <w:color w:val="000000" w:themeColor="text1"/>
                <w:sz w:val="16"/>
                <w:szCs w:val="16"/>
              </w:rPr>
              <w:t>Hodgson S., Rozmowa kwalifikacyjna: błyskotliwe odpowiedzi na podchwytliwe pytania. Polskie Wydawnictwo Ekonomiczne, Warszawa 2013.</w:t>
            </w:r>
          </w:p>
          <w:p w:rsidR="008E789E" w:rsidRPr="00B7646D" w:rsidRDefault="008E789E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7646D">
              <w:rPr>
                <w:bCs/>
                <w:color w:val="000000" w:themeColor="text1"/>
                <w:sz w:val="16"/>
                <w:szCs w:val="16"/>
              </w:rPr>
              <w:t xml:space="preserve">Brzychcy K., Regionalny rynek pracy – relacje ekonomiczne, organizacyjne i społeczne. </w:t>
            </w:r>
            <w:proofErr w:type="spellStart"/>
            <w:r w:rsidRPr="00B7646D">
              <w:rPr>
                <w:bCs/>
                <w:color w:val="000000" w:themeColor="text1"/>
                <w:sz w:val="16"/>
                <w:szCs w:val="16"/>
              </w:rPr>
              <w:t>CeDeWu</w:t>
            </w:r>
            <w:proofErr w:type="spellEnd"/>
            <w:r w:rsidRPr="00B7646D">
              <w:rPr>
                <w:bCs/>
                <w:color w:val="000000" w:themeColor="text1"/>
                <w:sz w:val="16"/>
                <w:szCs w:val="16"/>
              </w:rPr>
              <w:t>, Warszawa 2013.</w:t>
            </w:r>
          </w:p>
          <w:p w:rsidR="008E789E" w:rsidRPr="00B7646D" w:rsidRDefault="008E789E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7646D">
              <w:rPr>
                <w:bCs/>
                <w:color w:val="000000" w:themeColor="text1"/>
                <w:sz w:val="16"/>
                <w:szCs w:val="16"/>
              </w:rPr>
              <w:t xml:space="preserve">Żylińska M., </w:t>
            </w:r>
            <w:proofErr w:type="spellStart"/>
            <w:r w:rsidRPr="00B7646D">
              <w:rPr>
                <w:bCs/>
                <w:color w:val="000000" w:themeColor="text1"/>
                <w:sz w:val="16"/>
                <w:szCs w:val="16"/>
              </w:rPr>
              <w:t>Neurodydaktyka</w:t>
            </w:r>
            <w:proofErr w:type="spellEnd"/>
            <w:r w:rsidRPr="00B7646D">
              <w:rPr>
                <w:bCs/>
                <w:color w:val="000000" w:themeColor="text1"/>
                <w:sz w:val="16"/>
                <w:szCs w:val="16"/>
              </w:rPr>
              <w:t>. Nauczanie i uczenie się przyjazne mózgowi, Uniwersytet Mikołaja Kopernika, Toruń 2013.</w:t>
            </w:r>
          </w:p>
          <w:p w:rsidR="00B7646D" w:rsidRPr="00B7646D" w:rsidRDefault="00B7646D" w:rsidP="008E789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B7646D">
              <w:rPr>
                <w:sz w:val="16"/>
                <w:szCs w:val="16"/>
                <w:lang w:val="en-GB"/>
              </w:rPr>
              <w:t xml:space="preserve">Green, F., </w:t>
            </w:r>
            <w:proofErr w:type="spellStart"/>
            <w:r w:rsidRPr="00B7646D">
              <w:rPr>
                <w:sz w:val="16"/>
                <w:szCs w:val="16"/>
                <w:lang w:val="en-GB"/>
              </w:rPr>
              <w:t>Henseke</w:t>
            </w:r>
            <w:proofErr w:type="spellEnd"/>
            <w:r w:rsidRPr="00B7646D">
              <w:rPr>
                <w:sz w:val="16"/>
                <w:szCs w:val="16"/>
                <w:lang w:val="en-GB"/>
              </w:rPr>
              <w:t xml:space="preserve">, G. Europe’s evolving graduate labour markets: supply, demand, underemployment and pay. </w:t>
            </w:r>
            <w:r w:rsidRPr="00B7646D">
              <w:rPr>
                <w:i/>
                <w:iCs/>
                <w:sz w:val="16"/>
                <w:szCs w:val="16"/>
              </w:rPr>
              <w:t xml:space="preserve">J </w:t>
            </w:r>
            <w:proofErr w:type="spellStart"/>
            <w:r w:rsidRPr="00B7646D">
              <w:rPr>
                <w:i/>
                <w:iCs/>
                <w:sz w:val="16"/>
                <w:szCs w:val="16"/>
              </w:rPr>
              <w:t>Labour</w:t>
            </w:r>
            <w:proofErr w:type="spellEnd"/>
            <w:r w:rsidRPr="00B7646D">
              <w:rPr>
                <w:i/>
                <w:iCs/>
                <w:sz w:val="16"/>
                <w:szCs w:val="16"/>
              </w:rPr>
              <w:t xml:space="preserve"> Market Res</w:t>
            </w:r>
            <w:r w:rsidRPr="00B7646D">
              <w:rPr>
                <w:sz w:val="16"/>
                <w:szCs w:val="16"/>
              </w:rPr>
              <w:t xml:space="preserve"> </w:t>
            </w:r>
            <w:r w:rsidRPr="00B7646D">
              <w:rPr>
                <w:b/>
                <w:bCs/>
                <w:sz w:val="16"/>
                <w:szCs w:val="16"/>
              </w:rPr>
              <w:t>55</w:t>
            </w:r>
            <w:r w:rsidRPr="00B7646D">
              <w:rPr>
                <w:sz w:val="16"/>
                <w:szCs w:val="16"/>
              </w:rPr>
              <w:t>, 2 (2021). https://doi.org/10.1186/s12651-021-00288-y</w:t>
            </w:r>
          </w:p>
          <w:p w:rsidR="008E789E" w:rsidRPr="00582090" w:rsidRDefault="008E789E" w:rsidP="00B7646D">
            <w:pPr>
              <w:pStyle w:val="Akapitzlist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E789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8E789E" w:rsidRDefault="008E789E" w:rsidP="008E789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8E789E" w:rsidRPr="00701DD3" w:rsidRDefault="008E789E" w:rsidP="008E789E">
            <w:pPr>
              <w:spacing w:line="240" w:lineRule="auto"/>
              <w:rPr>
                <w:sz w:val="20"/>
                <w:szCs w:val="20"/>
              </w:rPr>
            </w:pPr>
          </w:p>
          <w:p w:rsidR="008E789E" w:rsidRPr="00701DD3" w:rsidRDefault="008E789E" w:rsidP="008E789E">
            <w:pPr>
              <w:spacing w:line="240" w:lineRule="auto"/>
              <w:rPr>
                <w:sz w:val="20"/>
                <w:szCs w:val="20"/>
              </w:rPr>
            </w:pPr>
          </w:p>
          <w:p w:rsidR="008E789E" w:rsidRPr="00582090" w:rsidRDefault="008E789E" w:rsidP="008E789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E789E"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995F98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18B" w:rsidRDefault="00D0618B" w:rsidP="002C0CA5">
      <w:pPr>
        <w:spacing w:line="240" w:lineRule="auto"/>
      </w:pPr>
      <w:r>
        <w:separator/>
      </w:r>
    </w:p>
  </w:endnote>
  <w:endnote w:type="continuationSeparator" w:id="0">
    <w:p w:rsidR="00D0618B" w:rsidRDefault="00D0618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18B" w:rsidRDefault="00D0618B" w:rsidP="002C0CA5">
      <w:pPr>
        <w:spacing w:line="240" w:lineRule="auto"/>
      </w:pPr>
      <w:r>
        <w:separator/>
      </w:r>
    </w:p>
  </w:footnote>
  <w:footnote w:type="continuationSeparator" w:id="0">
    <w:p w:rsidR="00D0618B" w:rsidRDefault="00D0618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63CAD"/>
    <w:multiLevelType w:val="hybridMultilevel"/>
    <w:tmpl w:val="1556C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7BBF"/>
    <w:rsid w:val="00296374"/>
    <w:rsid w:val="002A7F6F"/>
    <w:rsid w:val="002C0CA5"/>
    <w:rsid w:val="002C27E5"/>
    <w:rsid w:val="00316977"/>
    <w:rsid w:val="00321FD2"/>
    <w:rsid w:val="00341D25"/>
    <w:rsid w:val="0036131B"/>
    <w:rsid w:val="003B680D"/>
    <w:rsid w:val="00444161"/>
    <w:rsid w:val="004654A8"/>
    <w:rsid w:val="0046799B"/>
    <w:rsid w:val="004C3EBF"/>
    <w:rsid w:val="004F5168"/>
    <w:rsid w:val="004F5B8E"/>
    <w:rsid w:val="00525E42"/>
    <w:rsid w:val="005A2DE1"/>
    <w:rsid w:val="005C4331"/>
    <w:rsid w:val="006408EF"/>
    <w:rsid w:val="00651391"/>
    <w:rsid w:val="006674DC"/>
    <w:rsid w:val="006C3AE5"/>
    <w:rsid w:val="006C766B"/>
    <w:rsid w:val="0072568B"/>
    <w:rsid w:val="00735F91"/>
    <w:rsid w:val="00790BA0"/>
    <w:rsid w:val="007A4534"/>
    <w:rsid w:val="007C1F40"/>
    <w:rsid w:val="007D3992"/>
    <w:rsid w:val="007D736E"/>
    <w:rsid w:val="007E4F4E"/>
    <w:rsid w:val="00860FAB"/>
    <w:rsid w:val="00896660"/>
    <w:rsid w:val="0089669C"/>
    <w:rsid w:val="008C5679"/>
    <w:rsid w:val="008E789E"/>
    <w:rsid w:val="008F7E6F"/>
    <w:rsid w:val="00925376"/>
    <w:rsid w:val="0093211F"/>
    <w:rsid w:val="009433F5"/>
    <w:rsid w:val="00965A2D"/>
    <w:rsid w:val="00966E0B"/>
    <w:rsid w:val="00995F98"/>
    <w:rsid w:val="009B21A4"/>
    <w:rsid w:val="009E71F1"/>
    <w:rsid w:val="00A30CDC"/>
    <w:rsid w:val="00A43564"/>
    <w:rsid w:val="00A77DEE"/>
    <w:rsid w:val="00AE32F4"/>
    <w:rsid w:val="00B2721F"/>
    <w:rsid w:val="00B46F26"/>
    <w:rsid w:val="00B66508"/>
    <w:rsid w:val="00B66CBB"/>
    <w:rsid w:val="00B7646D"/>
    <w:rsid w:val="00CD0414"/>
    <w:rsid w:val="00CD1204"/>
    <w:rsid w:val="00D0618B"/>
    <w:rsid w:val="00D10B7D"/>
    <w:rsid w:val="00DC318E"/>
    <w:rsid w:val="00DD41C6"/>
    <w:rsid w:val="00E45289"/>
    <w:rsid w:val="00ED11F9"/>
    <w:rsid w:val="00EE4F54"/>
    <w:rsid w:val="00F17173"/>
    <w:rsid w:val="00F56B2B"/>
    <w:rsid w:val="00F97DC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8E78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</cp:revision>
  <cp:lastPrinted>2019-03-18T08:34:00Z</cp:lastPrinted>
  <dcterms:created xsi:type="dcterms:W3CDTF">2023-04-21T09:44:00Z</dcterms:created>
  <dcterms:modified xsi:type="dcterms:W3CDTF">2023-04-21T09:44:00Z</dcterms:modified>
</cp:coreProperties>
</file>