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name="_GoBack" w:id="0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1BD724A7" w14:paraId="2E8E4DD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871571" w14:paraId="62FFE590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Ptaki ozdobne - chów i utrzymanie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871571" w14:paraId="2598DEE6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C56A73" w:rsidR="00CD0414" w:rsidTr="1BD724A7" w14:paraId="0252BB5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AE7B64" w:rsidRDefault="00AE7B64" w14:paraId="6E0E124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E7B64">
              <w:rPr>
                <w:rFonts w:ascii="Arial" w:hAnsi="Arial" w:cs="Arial"/>
                <w:bCs/>
                <w:sz w:val="16"/>
                <w:szCs w:val="16"/>
                <w:lang w:val="en-GB"/>
              </w:rPr>
              <w:t>Birds – breeding and man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</w:t>
            </w:r>
            <w:r w:rsidRPr="00AE7B64">
              <w:rPr>
                <w:rFonts w:ascii="Arial" w:hAnsi="Arial" w:cs="Arial"/>
                <w:bCs/>
                <w:sz w:val="16"/>
                <w:szCs w:val="16"/>
                <w:lang w:val="en-GB"/>
              </w:rPr>
              <w:t>gement</w:t>
            </w:r>
          </w:p>
        </w:tc>
      </w:tr>
      <w:tr xmlns:wp14="http://schemas.microsoft.com/office/word/2010/wordml" w:rsidRPr="00C56A73" w:rsidR="00CD0414" w:rsidTr="1BD724A7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1BD724A7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1BD724A7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1BD724A7" w14:paraId="4A1BC10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B5112D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B5112D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2B55BD" w:rsidRDefault="00207BBF" w14:paraId="58ADDAF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2B55BD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2B55BD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1BD724A7" w14:paraId="4F85735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2B55BD" w:rsidRDefault="004523A0" w14:paraId="36044E20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WNZ-H-1S-05Z-05</w:t>
            </w:r>
            <w:r w:rsidRPr="004523A0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1BD724A7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1BD724A7" w14:paraId="4FDE47B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5F0A72" w14:paraId="70F3D82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Monika Łukasiewicz-Mierzejewska</w:t>
            </w:r>
          </w:p>
        </w:tc>
      </w:tr>
      <w:tr xmlns:wp14="http://schemas.microsoft.com/office/word/2010/wordml" w:rsidRPr="00C56A73" w:rsidR="00ED11F9" w:rsidTr="1BD724A7" w14:paraId="6EC4D5A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65E7F" w14:paraId="385E78D8" wp14:textId="7209D097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BD724A7" w:rsidR="1BD724A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Monika Łukasiewicz Mierzejewska</w:t>
            </w:r>
          </w:p>
        </w:tc>
      </w:tr>
      <w:tr xmlns:wp14="http://schemas.microsoft.com/office/word/2010/wordml" w:rsidRPr="00C56A73" w:rsidR="00ED11F9" w:rsidTr="1BD724A7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5F0A72" w14:paraId="7199FA1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C56A73" w:rsidR="00ED11F9" w:rsidTr="1BD724A7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5F0A72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A72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1BD724A7" w14:paraId="05D8F22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0B380D" w14:paraId="5071EB3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380D">
              <w:rPr>
                <w:rFonts w:ascii="Arial" w:hAnsi="Arial" w:cs="Arial"/>
                <w:sz w:val="16"/>
                <w:szCs w:val="16"/>
              </w:rPr>
              <w:t>Zapoznanie z systematyką, najpopularniejszymi gatunkami ptaków ozdobnych, rasami, biologią, dziedziczeniem cech morfologicznych i użytkowych, z zasadami chowu, reprodukcji i żywieniem oraz z problemami dotyczącymi zdolności adaptacyjnych jak również elementami praktycznej hodowli poszczególnych gatunków, umiejętnością znakowania, przygotowania ptaków do wystawy.</w:t>
            </w:r>
          </w:p>
          <w:p w:rsidRPr="000B380D" w:rsidR="000B380D" w:rsidP="000B380D" w:rsidRDefault="000B380D" w14:paraId="23504BD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380D">
              <w:rPr>
                <w:rFonts w:ascii="Arial" w:hAnsi="Arial" w:cs="Arial"/>
                <w:sz w:val="16"/>
                <w:szCs w:val="16"/>
              </w:rPr>
              <w:t>Tematy wykładów: Historia hodowli poszczególnych gatunków ptaków ozdobnych w tym: kur, kaczek, gęsi, pawi, bażantów, perlic, papug, ptaków egzotycznych biorąc pod uwagę zmiany związane z udomowieniem, kierunki użytkowania, centra hodowli, organizacja hodowli w kraju. Rozród, odchów młodych, żywienie, pielęgnacja, najważniejsze aktualnie występujące jednostki chorobowe.</w:t>
            </w:r>
          </w:p>
          <w:p w:rsidRPr="00C56A73" w:rsidR="000B380D" w:rsidP="000B380D" w:rsidRDefault="000B380D" w14:paraId="577DC0A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380D">
              <w:rPr>
                <w:rFonts w:ascii="Arial" w:hAnsi="Arial" w:cs="Arial"/>
                <w:sz w:val="16"/>
                <w:szCs w:val="16"/>
              </w:rPr>
              <w:t>Tematy ćwiczeń: Zapoznanie się ze wszystkimi elementami praktycznej hodowli kur ozdobnych. Amatorskie rasy kur wg podziału na grupy: karłowate właściwe, miniaturowe, olbrzymy, długoogoniaste, długopiejące, bojowce. Zasady dziedziczenia cech morfologicznych. Zapoznanie się ze wszystkimi elementami praktycznej hodowli gołębi. Amatorskie rasy gołębi i zasady dziedziczenia cech morfologicznych wg podziału na grupy: uformowane brodawczaki kuraki, dęte, barwne, turkoty, strukturalne, mewki, lotne. Hodowla gołębi pocztowych. Lotowanie i przygotowanie gołębi do wystawy. Zapoznanie się ze wszystkimi elementami praktycznej hodowli ptaków blaszkodziobych – kaczki i gęsi, perlic, pawi, bażantów, papug, ptaków egzotycznych. Przygotowanie ptaków do wystawy. Zasady utrzymania, znakowania oraz prowadzonej profilaktyki.</w:t>
            </w:r>
          </w:p>
        </w:tc>
      </w:tr>
      <w:tr xmlns:wp14="http://schemas.microsoft.com/office/word/2010/wordml" w:rsidRPr="00C56A73" w:rsidR="00ED11F9" w:rsidTr="1BD724A7" w14:paraId="2BE574F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77F8D976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AE7B64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P="00F35620" w:rsidRDefault="00C24FF3" w14:paraId="3EADAA78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1B4616">
              <w:rPr>
                <w:rFonts w:ascii="Arial" w:hAnsi="Arial" w:cs="Arial"/>
                <w:sz w:val="16"/>
                <w:szCs w:val="16"/>
              </w:rPr>
              <w:t>2</w:t>
            </w:r>
            <w:r w:rsidR="00AE7B64">
              <w:rPr>
                <w:rFonts w:ascii="Arial" w:hAnsi="Arial" w:cs="Arial"/>
                <w:sz w:val="16"/>
                <w:szCs w:val="16"/>
              </w:rPr>
              <w:t>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1B4616" w:rsidP="00F35620" w:rsidRDefault="001B4616" w14:paraId="321852ED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terenowe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1BD724A7" w14:paraId="4AF3BF3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5909D0" w:rsidRDefault="00A11EFA" w14:paraId="782AB51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1EFA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="005909D0">
              <w:rPr>
                <w:rFonts w:ascii="Arial" w:hAnsi="Arial" w:cs="Arial"/>
                <w:sz w:val="16"/>
                <w:szCs w:val="16"/>
              </w:rPr>
              <w:t>d</w:t>
            </w:r>
            <w:r w:rsidRPr="00A11EFA">
              <w:rPr>
                <w:rFonts w:ascii="Arial" w:hAnsi="Arial" w:cs="Arial"/>
                <w:sz w:val="16"/>
                <w:szCs w:val="16"/>
              </w:rPr>
              <w:t>yskusja, rozwiązywanie problemu - poparte prezentacjami i filmami tematycznymi - zajęcia z udziałem żywych ptaków, zajęcia w ZOO i skl</w:t>
            </w:r>
            <w:r>
              <w:rPr>
                <w:rFonts w:ascii="Arial" w:hAnsi="Arial" w:cs="Arial"/>
                <w:sz w:val="16"/>
                <w:szCs w:val="16"/>
              </w:rPr>
              <w:t xml:space="preserve">epie </w:t>
            </w:r>
            <w:r w:rsidR="005909D0">
              <w:rPr>
                <w:rFonts w:ascii="Arial" w:hAnsi="Arial" w:cs="Arial"/>
                <w:sz w:val="16"/>
                <w:szCs w:val="16"/>
              </w:rPr>
              <w:t>zoologicznym, konsultacje</w:t>
            </w:r>
          </w:p>
        </w:tc>
      </w:tr>
      <w:tr xmlns:wp14="http://schemas.microsoft.com/office/word/2010/wordml" w:rsidRPr="00C56A73" w:rsidR="00ED11F9" w:rsidTr="1BD724A7" w14:paraId="7E44287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5909D0" w14:paraId="1526422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</w:t>
            </w:r>
            <w:r w:rsidRPr="00A11EFA" w:rsidR="00A11EFA">
              <w:rPr>
                <w:rFonts w:ascii="Arial" w:hAnsi="Arial" w:cs="Arial"/>
                <w:sz w:val="16"/>
                <w:szCs w:val="16"/>
              </w:rPr>
              <w:t xml:space="preserve"> z zakresu fizjologii zwierząt, podstaw genetyki i żywienia ptaków</w:t>
            </w:r>
          </w:p>
        </w:tc>
      </w:tr>
      <w:tr xmlns:wp14="http://schemas.microsoft.com/office/word/2010/wordml" w:rsidRPr="00C56A73" w:rsidR="00ED11F9" w:rsidTr="1BD724A7" w14:paraId="47097345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6A0528" w:rsidRDefault="005909D0" w14:paraId="0E415DF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hodowli poszczególnych gatunków ptaków ozdobnych</w:t>
            </w:r>
          </w:p>
          <w:p w:rsidRPr="005909D0" w:rsidR="005909D0" w:rsidP="006A0528" w:rsidRDefault="005909D0" w14:paraId="3D4734E0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reprodukcji i technologii lęgów ptaków ozdobnych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6A0528" w:rsidRDefault="005909D0" w14:paraId="1F89304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określić i ocenić wymagania środowiskowe i zasady utrzymania dla poszczególnych gatunków  ptaków ozdobnych</w:t>
            </w:r>
          </w:p>
          <w:p w:rsidRPr="00C56A73" w:rsidR="005909D0" w:rsidP="006A0528" w:rsidRDefault="005909D0" w14:paraId="5553899A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ocenić ptaki przedstawione do wystawy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5909D0" w:rsidRDefault="005909D0" w14:paraId="7B5445E6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Gotów do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wyszukiwania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aktualnych informacji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z zakresu chowu i hodowli ptaków ozdobnych</w:t>
            </w:r>
          </w:p>
        </w:tc>
      </w:tr>
      <w:tr xmlns:wp14="http://schemas.microsoft.com/office/word/2010/wordml" w:rsidRPr="00C56A73" w:rsidR="00ED11F9" w:rsidTr="1BD724A7" w14:paraId="5D747AA3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765E7F" w:rsidRDefault="00765E7F" w14:paraId="38BD70C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Sprawdziany pisemne,  </w:t>
            </w:r>
            <w:r w:rsidRPr="00765E7F">
              <w:rPr>
                <w:rFonts w:ascii="Arial" w:hAnsi="Arial" w:cs="Arial"/>
                <w:sz w:val="16"/>
                <w:szCs w:val="16"/>
              </w:rPr>
              <w:t>ocena prezentacji w trakcie zajęć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C56A73" w:rsidR="00ED11F9" w:rsidTr="1BD724A7" w14:paraId="50C2B7A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765E7F" w14:paraId="4612575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7F">
              <w:rPr>
                <w:rFonts w:ascii="Arial" w:hAnsi="Arial" w:cs="Arial"/>
                <w:sz w:val="16"/>
                <w:szCs w:val="16"/>
              </w:rPr>
              <w:t>Treść okresowych prac pisemne, treść pytań egzaminacyjnych</w:t>
            </w:r>
          </w:p>
        </w:tc>
      </w:tr>
      <w:tr xmlns:wp14="http://schemas.microsoft.com/office/word/2010/wordml" w:rsidRPr="00C56A73" w:rsidR="00ED11F9" w:rsidTr="1BD724A7" w14:paraId="0D22D56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CA7C21" w14:paraId="5521EDCB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7C21">
              <w:rPr>
                <w:rFonts w:ascii="Arial" w:hAnsi="Arial" w:cs="Arial"/>
                <w:bCs/>
                <w:sz w:val="16"/>
                <w:szCs w:val="16"/>
              </w:rPr>
              <w:t>sprawdziany pisemne – 80%; ocena prezentacji w trakcie zajęć  – 20%</w:t>
            </w:r>
          </w:p>
        </w:tc>
      </w:tr>
      <w:tr xmlns:wp14="http://schemas.microsoft.com/office/word/2010/wordml" w:rsidRPr="00C56A73" w:rsidR="00ED11F9" w:rsidTr="1BD724A7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ED11F9" w:rsidTr="1BD724A7" w14:paraId="34D6147C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221A0F" w:rsidR="00221A0F" w:rsidP="00221A0F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221A0F" w:rsidR="00221A0F" w:rsidP="00221A0F" w:rsidRDefault="00221A0F" w14:paraId="6FCD20C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Kruszewicz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A.G. 2003. Hodowla ptaków ozdobnych : [gatunki, pielęgnacja, choroby], </w:t>
            </w:r>
          </w:p>
          <w:p w:rsidRPr="00221A0F" w:rsidR="00221A0F" w:rsidP="00221A0F" w:rsidRDefault="00221A0F" w14:paraId="4F5B26D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2. Nowicki B. 2002. Gołębie pocztowe: podstawy chowu i hodowli,</w:t>
            </w:r>
          </w:p>
          <w:p w:rsidRPr="00221A0F" w:rsidR="00221A0F" w:rsidP="00221A0F" w:rsidRDefault="00221A0F" w14:paraId="32B6756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Peterfi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S. 1987. Hodowla gołębi, </w:t>
            </w:r>
          </w:p>
          <w:p w:rsidRPr="00221A0F" w:rsidR="00221A0F" w:rsidP="00221A0F" w:rsidRDefault="00221A0F" w14:paraId="5E21CC0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4. Mróz E. 2007. Bażanty,</w:t>
            </w:r>
          </w:p>
          <w:p w:rsidRPr="00221A0F" w:rsidR="00221A0F" w:rsidP="00221A0F" w:rsidRDefault="00221A0F" w14:paraId="2EF9F5D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Kruszewicz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A. G.,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Manelski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B. 2008. Bażanty. Gatunki, pielęgnacja, choroby,</w:t>
            </w:r>
          </w:p>
          <w:p w:rsidRPr="00221A0F" w:rsidR="00221A0F" w:rsidP="00221A0F" w:rsidRDefault="00221A0F" w14:paraId="7FEF627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Verhoef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E. 2006. Encyklopedia kur ozdobnych: wszystko, co należy wiedzieć o opiece, utrzymaniu, rozrodzie oraz żywieniu kur ozdobnych wraz z </w:t>
            </w:r>
            <w:r>
              <w:rPr>
                <w:rFonts w:ascii="Arial" w:hAnsi="Arial" w:cs="Arial"/>
                <w:sz w:val="16"/>
                <w:szCs w:val="16"/>
              </w:rPr>
              <w:t>obszernym opisem ponad stu ras,</w:t>
            </w:r>
          </w:p>
          <w:p w:rsidRPr="00221A0F" w:rsidR="00221A0F" w:rsidP="00221A0F" w:rsidRDefault="00221A0F" w14:paraId="6619E6B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Esrher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Verhoef-Verhallen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J.1999. Encyklopedia europejskich i egzotycznych ptaków ozdobnych.</w:t>
            </w:r>
          </w:p>
          <w:p w:rsidRPr="00221A0F" w:rsidR="00221A0F" w:rsidP="00221A0F" w:rsidRDefault="00221A0F" w14:paraId="319C9B0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8.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Gorazdowski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M.J., Jabłoński K., Kaczki ozdobne, Warszawa;</w:t>
            </w:r>
          </w:p>
          <w:p w:rsidRPr="00221A0F" w:rsidR="00221A0F" w:rsidP="00221A0F" w:rsidRDefault="00221A0F" w14:paraId="4BE92E3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lastRenderedPageBreak/>
              <w:t xml:space="preserve">9. Jabłoński K.,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Gorazdowski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M.J., Gęsi i łabędzie, Warszawa</w:t>
            </w:r>
          </w:p>
          <w:p w:rsidRPr="00221A0F" w:rsidR="00221A0F" w:rsidP="00221A0F" w:rsidRDefault="00221A0F" w14:paraId="21DFC89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A0F">
              <w:rPr>
                <w:rFonts w:ascii="Arial" w:hAnsi="Arial" w:cs="Arial"/>
                <w:sz w:val="16"/>
                <w:szCs w:val="16"/>
              </w:rPr>
              <w:t xml:space="preserve">Świerczewska E., Wężyk S.,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Horbańczuk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J., 1999. Chów drobiu, </w:t>
            </w:r>
          </w:p>
          <w:p w:rsidRPr="00221A0F" w:rsidR="00221A0F" w:rsidP="00221A0F" w:rsidRDefault="00221A0F" w14:paraId="220CB8A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Estermann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M.T. 2009.Kury, gęsi, kaczki. Poradnik hodowcy, </w:t>
            </w:r>
          </w:p>
          <w:p w:rsidRPr="00221A0F" w:rsidR="00221A0F" w:rsidP="00221A0F" w:rsidRDefault="00221A0F" w14:paraId="74D3049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12.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Schiffer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K.J., Horze C. 2011. Przydomowy chów kur. Warszawa</w:t>
            </w:r>
          </w:p>
          <w:p w:rsidRPr="00C56A73" w:rsidR="0016485A" w:rsidP="0016485A" w:rsidRDefault="00221A0F" w14:paraId="72EABC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1A0F">
              <w:rPr>
                <w:rFonts w:ascii="Arial" w:hAnsi="Arial" w:cs="Arial"/>
                <w:sz w:val="16"/>
                <w:szCs w:val="16"/>
              </w:rPr>
              <w:t xml:space="preserve">13. </w:t>
            </w:r>
            <w:proofErr w:type="spellStart"/>
            <w:r w:rsidRPr="00221A0F">
              <w:rPr>
                <w:rFonts w:ascii="Arial" w:hAnsi="Arial" w:cs="Arial"/>
                <w:sz w:val="16"/>
                <w:szCs w:val="16"/>
              </w:rPr>
              <w:t>Peitz</w:t>
            </w:r>
            <w:proofErr w:type="spellEnd"/>
            <w:r w:rsidRPr="00221A0F">
              <w:rPr>
                <w:rFonts w:ascii="Arial" w:hAnsi="Arial" w:cs="Arial"/>
                <w:sz w:val="16"/>
                <w:szCs w:val="16"/>
              </w:rPr>
              <w:t xml:space="preserve"> B., L. 2009. Hodowla kur. R</w:t>
            </w:r>
            <w:r>
              <w:rPr>
                <w:rFonts w:ascii="Arial" w:hAnsi="Arial" w:cs="Arial"/>
                <w:sz w:val="16"/>
                <w:szCs w:val="16"/>
              </w:rPr>
              <w:t>asy. Zdrowie. Opieka. Warszawa</w:t>
            </w:r>
          </w:p>
        </w:tc>
      </w:tr>
      <w:tr xmlns:wp14="http://schemas.microsoft.com/office/word/2010/wordml" w:rsidRPr="00C56A73" w:rsidR="00ED11F9" w:rsidTr="1BD724A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60061E4C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E62BD7" w14:paraId="0245AE1D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8F61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71571" w14:paraId="11EA24D0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4EAFD9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5909D0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5909D0" w14:paraId="3BC32969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5909D0" w:rsidRDefault="005909D0" w14:paraId="26D6048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hodowli poszczególnych gatunków ptaków ozdobnych</w:t>
            </w:r>
          </w:p>
        </w:tc>
        <w:tc>
          <w:tcPr>
            <w:tcW w:w="2999" w:type="dxa"/>
          </w:tcPr>
          <w:p w:rsidRPr="00C56A73" w:rsidR="0093211F" w:rsidP="006478A0" w:rsidRDefault="002F1BA5" w14:paraId="4BB8B94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861D27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5909D0" w14:paraId="04EFF314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C56A73" w:rsidR="0093211F" w:rsidP="005909D0" w:rsidRDefault="005909D0" w14:paraId="722BC8F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podstawowe zasady reprodukcji i technologii lęgów ptaków ozdobnych</w:t>
            </w:r>
          </w:p>
        </w:tc>
        <w:tc>
          <w:tcPr>
            <w:tcW w:w="2999" w:type="dxa"/>
          </w:tcPr>
          <w:p w:rsidRPr="00C56A73" w:rsidR="0093211F" w:rsidP="006478A0" w:rsidRDefault="002F1BA5" w14:paraId="68383837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861D27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5909D0" w14:paraId="3DEEC669" wp14:textId="77777777">
        <w:tc>
          <w:tcPr>
            <w:tcW w:w="1547" w:type="dxa"/>
          </w:tcPr>
          <w:p w:rsidRPr="00C56A73" w:rsidR="0093211F" w:rsidP="006478A0" w:rsidRDefault="0093211F" w14:paraId="3656B9A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5909D0" w:rsidRDefault="0093211F" w14:paraId="45FB081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5909D0" w14:paraId="1CF3A0EF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5909D0" w:rsidRDefault="005909D0" w14:paraId="0DB46E2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określić i ocenić wymagania środowiskowe i zasady utrzymania dla poszczególnych gatunków  ptaków ozdobnych</w:t>
            </w:r>
          </w:p>
        </w:tc>
        <w:tc>
          <w:tcPr>
            <w:tcW w:w="2999" w:type="dxa"/>
          </w:tcPr>
          <w:p w:rsidRPr="00C56A73" w:rsidR="0093211F" w:rsidP="006478A0" w:rsidRDefault="002F1BA5" w14:paraId="1A5D6DC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Pr="00C56A73" w:rsidR="0093211F" w:rsidP="006478A0" w:rsidRDefault="00861D27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5909D0" w14:paraId="0172020D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5909D0" w:rsidRDefault="005909D0" w14:paraId="6F4B8BD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ocenić ptaki przedstawione do wystawy</w:t>
            </w:r>
          </w:p>
        </w:tc>
        <w:tc>
          <w:tcPr>
            <w:tcW w:w="2999" w:type="dxa"/>
          </w:tcPr>
          <w:p w:rsidRPr="00C56A73" w:rsidR="0093211F" w:rsidP="006478A0" w:rsidRDefault="002F1BA5" w14:paraId="257BAC8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Pr="00C56A73" w:rsidR="0093211F" w:rsidP="006478A0" w:rsidRDefault="00861D27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5909D0" w14:paraId="62486C05" wp14:textId="77777777">
        <w:tc>
          <w:tcPr>
            <w:tcW w:w="154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5909D0" w:rsidRDefault="0093211F" w14:paraId="4B99056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5909D0" w14:paraId="5D62B12E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5909D0" w:rsidRDefault="005909D0" w14:paraId="50D6C78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wyszukiwania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aktualnych informacji</w:t>
            </w:r>
            <w:r w:rsidRPr="001B7EC3">
              <w:rPr>
                <w:rFonts w:ascii="Arial" w:hAnsi="Arial" w:cs="Arial"/>
                <w:sz w:val="16"/>
                <w:szCs w:val="16"/>
              </w:rPr>
              <w:t xml:space="preserve"> z zakresu chowu i hodowli ptaków ozdobnych</w:t>
            </w:r>
          </w:p>
        </w:tc>
        <w:tc>
          <w:tcPr>
            <w:tcW w:w="2999" w:type="dxa"/>
          </w:tcPr>
          <w:p w:rsidRPr="00C56A73" w:rsidR="0093211F" w:rsidP="006478A0" w:rsidRDefault="002F1BA5" w14:paraId="0A428CB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861D27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861D27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461D779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CF2D8B6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56D01" w:rsidP="002C0CA5" w:rsidRDefault="00256D01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56D01" w:rsidP="002C0CA5" w:rsidRDefault="00256D01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56D01" w:rsidP="002C0CA5" w:rsidRDefault="00256D01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56D01" w:rsidP="002C0CA5" w:rsidRDefault="00256D01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834BC"/>
    <w:rsid w:val="000941CF"/>
    <w:rsid w:val="000B380D"/>
    <w:rsid w:val="000C4232"/>
    <w:rsid w:val="000D10C4"/>
    <w:rsid w:val="000D1125"/>
    <w:rsid w:val="000D23B1"/>
    <w:rsid w:val="0016485A"/>
    <w:rsid w:val="001B4616"/>
    <w:rsid w:val="001B7EC3"/>
    <w:rsid w:val="001C6DA0"/>
    <w:rsid w:val="001F4326"/>
    <w:rsid w:val="001F4EF7"/>
    <w:rsid w:val="00207BBF"/>
    <w:rsid w:val="00221A0F"/>
    <w:rsid w:val="0022617E"/>
    <w:rsid w:val="0023719B"/>
    <w:rsid w:val="00256D01"/>
    <w:rsid w:val="00260757"/>
    <w:rsid w:val="00272612"/>
    <w:rsid w:val="002B55BD"/>
    <w:rsid w:val="002C0CA5"/>
    <w:rsid w:val="002F1BA5"/>
    <w:rsid w:val="00341D25"/>
    <w:rsid w:val="0036131B"/>
    <w:rsid w:val="00382113"/>
    <w:rsid w:val="003A347A"/>
    <w:rsid w:val="003B680D"/>
    <w:rsid w:val="0042742B"/>
    <w:rsid w:val="004523A0"/>
    <w:rsid w:val="0047505C"/>
    <w:rsid w:val="004C49D9"/>
    <w:rsid w:val="004F5168"/>
    <w:rsid w:val="005338A6"/>
    <w:rsid w:val="00560D63"/>
    <w:rsid w:val="00586D03"/>
    <w:rsid w:val="005909D0"/>
    <w:rsid w:val="005F0A72"/>
    <w:rsid w:val="005F368F"/>
    <w:rsid w:val="00631952"/>
    <w:rsid w:val="006559E9"/>
    <w:rsid w:val="006674DC"/>
    <w:rsid w:val="0069283E"/>
    <w:rsid w:val="006A0528"/>
    <w:rsid w:val="006C766B"/>
    <w:rsid w:val="006E7B35"/>
    <w:rsid w:val="0072568B"/>
    <w:rsid w:val="00733CF0"/>
    <w:rsid w:val="00735F91"/>
    <w:rsid w:val="00765E7F"/>
    <w:rsid w:val="0077686D"/>
    <w:rsid w:val="007805C2"/>
    <w:rsid w:val="007B795B"/>
    <w:rsid w:val="007C18AC"/>
    <w:rsid w:val="007C1FB7"/>
    <w:rsid w:val="007D736E"/>
    <w:rsid w:val="00860FAB"/>
    <w:rsid w:val="00861D27"/>
    <w:rsid w:val="00862C78"/>
    <w:rsid w:val="00871571"/>
    <w:rsid w:val="008C5679"/>
    <w:rsid w:val="008F3CA7"/>
    <w:rsid w:val="008F61FE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85C0E"/>
    <w:rsid w:val="00990D9F"/>
    <w:rsid w:val="009B21A4"/>
    <w:rsid w:val="009E71F1"/>
    <w:rsid w:val="009F7E58"/>
    <w:rsid w:val="00A11EFA"/>
    <w:rsid w:val="00A43564"/>
    <w:rsid w:val="00A82087"/>
    <w:rsid w:val="00AD550A"/>
    <w:rsid w:val="00AE3ABC"/>
    <w:rsid w:val="00AE7B64"/>
    <w:rsid w:val="00B166F7"/>
    <w:rsid w:val="00B2721F"/>
    <w:rsid w:val="00B5112D"/>
    <w:rsid w:val="00BC6B31"/>
    <w:rsid w:val="00BF3C83"/>
    <w:rsid w:val="00C24FF3"/>
    <w:rsid w:val="00C4079D"/>
    <w:rsid w:val="00C41631"/>
    <w:rsid w:val="00C56A73"/>
    <w:rsid w:val="00C712EF"/>
    <w:rsid w:val="00C715BD"/>
    <w:rsid w:val="00CA7C21"/>
    <w:rsid w:val="00CD0414"/>
    <w:rsid w:val="00D07CFA"/>
    <w:rsid w:val="00DA2E9A"/>
    <w:rsid w:val="00DB036D"/>
    <w:rsid w:val="00E13230"/>
    <w:rsid w:val="00E20AF1"/>
    <w:rsid w:val="00E62BD7"/>
    <w:rsid w:val="00E8630D"/>
    <w:rsid w:val="00EB4C06"/>
    <w:rsid w:val="00ED11F9"/>
    <w:rsid w:val="00ED1B6A"/>
    <w:rsid w:val="00EE4F54"/>
    <w:rsid w:val="00F14738"/>
    <w:rsid w:val="00F17173"/>
    <w:rsid w:val="00F35620"/>
    <w:rsid w:val="00F5310E"/>
    <w:rsid w:val="00F606AF"/>
    <w:rsid w:val="00F9016B"/>
    <w:rsid w:val="00F91853"/>
    <w:rsid w:val="00FB2DB7"/>
    <w:rsid w:val="00FC1685"/>
    <w:rsid w:val="1BD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A32"/>
  <w15:docId w15:val="{A30C13F2-BB7E-4D59-AF1F-307DF74CF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3</revision>
  <lastPrinted>2019-04-18T12:44:00.0000000Z</lastPrinted>
  <dcterms:created xsi:type="dcterms:W3CDTF">2021-11-04T10:14:00.0000000Z</dcterms:created>
  <dcterms:modified xsi:type="dcterms:W3CDTF">2022-09-18T19:23:25.5190752Z</dcterms:modified>
</coreProperties>
</file>