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86D03" w:rsidRDefault="00444F84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Żywienie zwierząt roślinożernych i wszystkożernych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444F84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C56A73" w:rsidRDefault="00632A92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32A92">
              <w:rPr>
                <w:rFonts w:ascii="Arial" w:hAnsi="Arial" w:cs="Arial"/>
                <w:bCs/>
                <w:sz w:val="16"/>
                <w:szCs w:val="16"/>
                <w:lang w:val="en-GB"/>
              </w:rPr>
              <w:t>Nutrition of herbivores and omnivores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C56A73" w:rsidRDefault="00C24FF3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="00CD0414" w:rsidRPr="00C56A73" w:rsidRDefault="006C766B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C766B" w:rsidRPr="00C56A73" w:rsidRDefault="00444F8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="00CD0414" w:rsidRPr="00C56A73" w:rsidRDefault="00444F8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7805C2" w:rsidRDefault="000D10C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="00CD0414" w:rsidRPr="007805C2" w:rsidRDefault="000D10C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60757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207BBF" w:rsidP="00F9016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F9016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B31" w:rsidRPr="007805C2" w:rsidRDefault="007805C2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F5310E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="00CD0414" w:rsidRPr="007805C2" w:rsidRDefault="007805C2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8F7D6E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D6E">
              <w:rPr>
                <w:rFonts w:ascii="Arial" w:hAnsi="Arial" w:cs="Arial"/>
                <w:sz w:val="16"/>
                <w:szCs w:val="16"/>
              </w:rPr>
              <w:t>202</w:t>
            </w:r>
            <w:r w:rsidR="00D75719">
              <w:rPr>
                <w:rFonts w:ascii="Arial" w:hAnsi="Arial" w:cs="Arial"/>
                <w:sz w:val="16"/>
                <w:szCs w:val="16"/>
              </w:rPr>
              <w:t>1</w:t>
            </w:r>
            <w:r w:rsidRPr="008F7D6E">
              <w:rPr>
                <w:rFonts w:ascii="Arial" w:hAnsi="Arial" w:cs="Arial"/>
                <w:sz w:val="16"/>
                <w:szCs w:val="16"/>
              </w:rPr>
              <w:t>/202</w:t>
            </w:r>
            <w:r w:rsidR="00D757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8F3B2B" w:rsidP="008F7D6E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WNZ-H-1S-04L-10</w:t>
            </w:r>
            <w:r w:rsidRPr="008F3B2B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8F7D6E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ED11F9" w:rsidRPr="00C56A73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A023C1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Andrzej Łozicki prof. SGGW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D7571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Pracownicy Samodzielnej Pracowni Żywienia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A023C1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Samodzielna Pracownia Żywienia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="00966E0B" w:rsidRPr="00C56A73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A023C1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23C1"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719" w:rsidRDefault="00D75719" w:rsidP="00D7571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Cel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B2350">
              <w:rPr>
                <w:rFonts w:ascii="Arial" w:hAnsi="Arial" w:cs="Arial"/>
                <w:sz w:val="16"/>
                <w:szCs w:val="16"/>
              </w:rPr>
              <w:t xml:space="preserve">Realizacja programu z zakresu: anatomicznych i fizjologicznych  podstaw  funkcjonowania przewodu pokarmowego zwierząt roślinożernych i wszystkożernych (dzikich i towarzyszących), specyfiki biochemicznych aspektów trawienia i wykorzystania składników pokarmowych zawartych w pokarmach i paszach, wiedzy na temat: </w:t>
            </w:r>
            <w:proofErr w:type="spellStart"/>
            <w:r w:rsidRPr="007B2350">
              <w:rPr>
                <w:rFonts w:ascii="Arial" w:hAnsi="Arial" w:cs="Arial"/>
                <w:sz w:val="16"/>
                <w:szCs w:val="16"/>
              </w:rPr>
              <w:t>zachowań</w:t>
            </w:r>
            <w:proofErr w:type="spellEnd"/>
            <w:r w:rsidRPr="007B2350">
              <w:rPr>
                <w:rFonts w:ascii="Arial" w:hAnsi="Arial" w:cs="Arial"/>
                <w:sz w:val="16"/>
                <w:szCs w:val="16"/>
              </w:rPr>
              <w:t xml:space="preserve"> pokarmowych, naturalnej bazy żerowej, wartości pokarmowej pasz i produktów stosowanych w żywieniu wybranych  gatunków zwierząt dzikich i towarzyszących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7B2350">
              <w:rPr>
                <w:rFonts w:ascii="Arial" w:hAnsi="Arial" w:cs="Arial"/>
                <w:sz w:val="16"/>
                <w:szCs w:val="16"/>
              </w:rPr>
              <w:t xml:space="preserve"> stosowania  pasz i produktów zgodnie z potrzebami pokarmowymi zwierząt ustalonymi na podstawie </w:t>
            </w:r>
            <w:r>
              <w:rPr>
                <w:rFonts w:ascii="Arial" w:hAnsi="Arial" w:cs="Arial"/>
                <w:sz w:val="16"/>
                <w:szCs w:val="16"/>
              </w:rPr>
              <w:t>zaleceń</w:t>
            </w:r>
            <w:r w:rsidRPr="007B2350">
              <w:rPr>
                <w:rFonts w:ascii="Arial" w:hAnsi="Arial" w:cs="Arial"/>
                <w:sz w:val="16"/>
                <w:szCs w:val="16"/>
              </w:rPr>
              <w:t xml:space="preserve"> dla danego gatunku, bądź </w:t>
            </w:r>
            <w:r>
              <w:rPr>
                <w:rFonts w:ascii="Arial" w:hAnsi="Arial" w:cs="Arial"/>
                <w:sz w:val="16"/>
                <w:szCs w:val="16"/>
              </w:rPr>
              <w:t>zaleceń</w:t>
            </w:r>
            <w:r w:rsidRPr="007B2350">
              <w:rPr>
                <w:rFonts w:ascii="Arial" w:hAnsi="Arial" w:cs="Arial"/>
                <w:sz w:val="16"/>
                <w:szCs w:val="16"/>
              </w:rPr>
              <w:t xml:space="preserve"> dla gatunków pokrewnych w ogrodach  zoologicznych i hodowlach zamkniętych.</w:t>
            </w:r>
          </w:p>
          <w:p w:rsidR="00BF62F6" w:rsidRPr="00C56A73" w:rsidRDefault="00D75719" w:rsidP="00D7571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Opis zajęć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BF62F6">
              <w:rPr>
                <w:rFonts w:ascii="Arial" w:hAnsi="Arial" w:cs="Arial"/>
                <w:sz w:val="16"/>
                <w:szCs w:val="16"/>
              </w:rPr>
              <w:t>Podstawy budowy i funkcjonowania przewodu pokarmowego zwierząt, specyfiki fizjologicznych i  biochemicznych aspektów trawienia i wykorzystania składników pokarmowych zawartych w paszach przez wybrane gatunki należące do rzędów: parzystokopytne, nieparzystokopytne, gryzonie, zajęczaki, z uwzględnieniem różnic w trawieniu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wykorzystaniu składników pokarmowych. </w:t>
            </w:r>
            <w:r w:rsidRPr="00BF62F6">
              <w:rPr>
                <w:rFonts w:ascii="Arial" w:hAnsi="Arial" w:cs="Arial"/>
                <w:sz w:val="16"/>
                <w:szCs w:val="16"/>
              </w:rPr>
              <w:t>Metody określania wartości odżywczej pokarmu i pasz stosowanych w żywieniu dzikich zwierząt (zawartości składników odżywczych, ich strawności, wartości energetycznej i wartości biologicznej białka pasz). Charakterystyka naturalnej bazy żerowej zwierząt dzikich z wyżej wymienionych rzędów,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62F6">
              <w:rPr>
                <w:rFonts w:ascii="Arial" w:hAnsi="Arial" w:cs="Arial"/>
                <w:sz w:val="16"/>
                <w:szCs w:val="16"/>
              </w:rPr>
              <w:t xml:space="preserve">oraz pasz i produktów stosowanych w hodowli zamkniętej i w ogrodach zoologicznych (w różnych warunkach klimatycznych i geograficznych) z uwzględnieniem zawartości składników pokarmowych i </w:t>
            </w:r>
            <w:proofErr w:type="spellStart"/>
            <w:r w:rsidRPr="00BF62F6">
              <w:rPr>
                <w:rFonts w:ascii="Arial" w:hAnsi="Arial" w:cs="Arial"/>
                <w:sz w:val="16"/>
                <w:szCs w:val="16"/>
              </w:rPr>
              <w:t>antyżywieniowych</w:t>
            </w:r>
            <w:proofErr w:type="spellEnd"/>
            <w:r w:rsidRPr="00BF62F6">
              <w:rPr>
                <w:rFonts w:ascii="Arial" w:hAnsi="Arial" w:cs="Arial"/>
                <w:sz w:val="16"/>
                <w:szCs w:val="16"/>
              </w:rPr>
              <w:t xml:space="preserve"> oraz ich oddziaływania na homeostazę fizjologiczną i biochemiczną organizmu. Zachowanie zwierząt w warunkach naturalnych związane z poszukiwaniem i pobieraniem pokarmu. Szacowanie zapotrzebowania na składniki pokarmowe dla wybranych przedstawicieli gatunków dzikich ssaków roślinożernych i wszystkożernych, na podstawie określonych norm pokarmowych dla zwierząt towarzyszących i niektórych dzikich, bądź z zastosowaniem norm przeznaczonych dla pokrewnego gatunku i bilansowanie dawek pokarmowych w ogrodach zoologicznych i w warunkach  hodowli zamkniętych dla tych zwierząt. Projektowani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BF62F6">
              <w:rPr>
                <w:rFonts w:ascii="Arial" w:hAnsi="Arial" w:cs="Arial"/>
                <w:sz w:val="16"/>
                <w:szCs w:val="16"/>
              </w:rPr>
              <w:t xml:space="preserve"> preliminarza paszowego dla wybranych gatunków.</w:t>
            </w:r>
          </w:p>
        </w:tc>
      </w:tr>
      <w:tr w:rsidR="00ED11F9" w:rsidRPr="00C56A73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125" w:rsidRDefault="000D1125" w:rsidP="00990D9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wykłady; liczba godzin </w:t>
            </w:r>
            <w:r w:rsidR="007B2350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D11F9" w:rsidRPr="00C56A73" w:rsidRDefault="00C24FF3" w:rsidP="00F3562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 w:rsidR="007B2350">
              <w:rPr>
                <w:rFonts w:ascii="Arial" w:hAnsi="Arial" w:cs="Arial"/>
                <w:sz w:val="16"/>
                <w:szCs w:val="16"/>
              </w:rPr>
              <w:t>30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ED11F9" w:rsidRPr="00C56A73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572EAD" w:rsidP="00572EA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EAD">
              <w:rPr>
                <w:rFonts w:ascii="Arial" w:hAnsi="Arial" w:cs="Arial"/>
                <w:sz w:val="16"/>
                <w:szCs w:val="16"/>
              </w:rPr>
              <w:t xml:space="preserve">Wykład, indywidualnie opracowanie dawek pokarmowych i zespołowe opracowanie preliminarza paszowego dla wybranych </w:t>
            </w:r>
            <w:r w:rsidR="00A606CA">
              <w:rPr>
                <w:rFonts w:ascii="Arial" w:hAnsi="Arial" w:cs="Arial"/>
                <w:sz w:val="16"/>
                <w:szCs w:val="16"/>
              </w:rPr>
              <w:t>gatunków, dyskusja, konsultacje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C5071D" w:rsidP="00C5071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071D">
              <w:rPr>
                <w:rFonts w:ascii="Arial" w:hAnsi="Arial" w:cs="Arial"/>
                <w:sz w:val="16"/>
                <w:szCs w:val="16"/>
              </w:rPr>
              <w:t>Wiedza z zakresu anatomii, biochemii i fizjologii zwierząt, umiejętność korzystania z materiałów źródłowych, dokonywania analizy i syntezy przeczytanego tekstu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75719" w:rsidRPr="00C56A73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D75719" w:rsidRPr="00C56A73" w:rsidRDefault="00D75719" w:rsidP="00D7571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D75719" w:rsidRPr="00C56A73" w:rsidRDefault="00D75719" w:rsidP="00D7571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D75719" w:rsidRDefault="00D75719" w:rsidP="00D7571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Zna i rozumie </w:t>
            </w:r>
            <w:r w:rsidRPr="00C4572D">
              <w:rPr>
                <w:rFonts w:ascii="Arial" w:hAnsi="Arial" w:cs="Arial"/>
                <w:sz w:val="16"/>
                <w:szCs w:val="16"/>
              </w:rPr>
              <w:t xml:space="preserve">metody oceny jakości i wartości pokarmowej pasz i pokarmów stosowanych w żywieniu zwierząt oraz zna sposoby </w:t>
            </w:r>
            <w:proofErr w:type="spellStart"/>
            <w:r w:rsidRPr="00C4572D">
              <w:rPr>
                <w:rFonts w:ascii="Arial" w:hAnsi="Arial" w:cs="Arial"/>
                <w:sz w:val="16"/>
                <w:szCs w:val="16"/>
              </w:rPr>
              <w:t>zachowań</w:t>
            </w:r>
            <w:proofErr w:type="spellEnd"/>
            <w:r w:rsidRPr="00C4572D">
              <w:rPr>
                <w:rFonts w:ascii="Arial" w:hAnsi="Arial" w:cs="Arial"/>
                <w:sz w:val="16"/>
                <w:szCs w:val="16"/>
              </w:rPr>
              <w:t xml:space="preserve"> żywieniowych, poszukiwania i zdobywania pokarmu </w:t>
            </w:r>
            <w:r>
              <w:rPr>
                <w:rFonts w:ascii="Arial" w:hAnsi="Arial" w:cs="Arial"/>
                <w:sz w:val="16"/>
                <w:szCs w:val="16"/>
              </w:rPr>
              <w:t>przez zwierzęta dziko żyjące</w:t>
            </w:r>
          </w:p>
          <w:p w:rsidR="00D75719" w:rsidRPr="00A606CA" w:rsidRDefault="00D75719" w:rsidP="00D757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Z</w:t>
            </w:r>
            <w:r w:rsidRPr="00C4572D">
              <w:rPr>
                <w:rFonts w:ascii="Arial" w:hAnsi="Arial" w:cs="Arial"/>
                <w:sz w:val="16"/>
                <w:szCs w:val="16"/>
              </w:rPr>
              <w:t>na zasady odżywiania się w warunkach naturalnych zwierząt należących do rzędów: parzystokopytne, nieparzystokopytne, gryzonie, zajęczaki, oraz zasady ich żywienia w warunkach hodowli zamkniętej i w ogrodach zoologicznych</w:t>
            </w:r>
          </w:p>
        </w:tc>
        <w:tc>
          <w:tcPr>
            <w:tcW w:w="2680" w:type="dxa"/>
            <w:gridSpan w:val="3"/>
            <w:vAlign w:val="center"/>
          </w:tcPr>
          <w:p w:rsidR="00D75719" w:rsidRPr="00C56A73" w:rsidRDefault="00D75719" w:rsidP="00D7571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D75719" w:rsidRDefault="00D75719" w:rsidP="00D7571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Potrafi </w:t>
            </w:r>
            <w:r w:rsidRPr="00C4572D">
              <w:rPr>
                <w:rFonts w:ascii="Arial" w:hAnsi="Arial" w:cs="Arial"/>
                <w:sz w:val="16"/>
                <w:szCs w:val="16"/>
              </w:rPr>
              <w:t xml:space="preserve"> definiować i tłumaczyć podstawowe procesy fizjologiczne i biochemiczne związane z trawieniem i wykorzystywaniem składników pokarmowych przez zwierzęta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C4572D">
              <w:rPr>
                <w:rFonts w:ascii="Arial" w:hAnsi="Arial" w:cs="Arial"/>
                <w:sz w:val="16"/>
                <w:szCs w:val="16"/>
              </w:rPr>
              <w:t>oślinożerne i wszystkożerne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75719" w:rsidRDefault="00D75719" w:rsidP="00D7571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Umie  normować pasze i określić</w:t>
            </w:r>
            <w:r w:rsidRPr="00C4572D">
              <w:rPr>
                <w:rFonts w:ascii="Arial" w:hAnsi="Arial" w:cs="Arial"/>
                <w:sz w:val="16"/>
                <w:szCs w:val="16"/>
              </w:rPr>
              <w:t xml:space="preserve"> zapotrzebowanie pokarmowe zwierząt w ogrodach zoolog</w:t>
            </w:r>
            <w:r>
              <w:rPr>
                <w:rFonts w:ascii="Arial" w:hAnsi="Arial" w:cs="Arial"/>
                <w:sz w:val="16"/>
                <w:szCs w:val="16"/>
              </w:rPr>
              <w:t>icznych i hodowlach zamkniętych</w:t>
            </w:r>
          </w:p>
          <w:p w:rsidR="00D75719" w:rsidRPr="00A606CA" w:rsidRDefault="00D75719" w:rsidP="00D757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Potrafi </w:t>
            </w:r>
            <w:r w:rsidRPr="00C4572D">
              <w:rPr>
                <w:rFonts w:ascii="Arial" w:hAnsi="Arial" w:cs="Arial"/>
                <w:sz w:val="16"/>
                <w:szCs w:val="16"/>
              </w:rPr>
              <w:t>zaplanować bazę pokarmową dla zwierząt dzikich w warunkach hodowli zamkniętej w oparciu o znajomość potrzeb pokarmowych zwierząt i znajomość wartości odżywczej i dietetyczne</w:t>
            </w:r>
            <w:r>
              <w:rPr>
                <w:rFonts w:ascii="Arial" w:hAnsi="Arial" w:cs="Arial"/>
                <w:sz w:val="16"/>
                <w:szCs w:val="16"/>
              </w:rPr>
              <w:t>j pasz i produktów spożywczych</w:t>
            </w:r>
          </w:p>
        </w:tc>
        <w:tc>
          <w:tcPr>
            <w:tcW w:w="2520" w:type="dxa"/>
            <w:gridSpan w:val="4"/>
            <w:vAlign w:val="center"/>
          </w:tcPr>
          <w:p w:rsidR="00D75719" w:rsidRPr="00C56A73" w:rsidRDefault="00D75719" w:rsidP="00D7571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D75719" w:rsidRDefault="00D75719" w:rsidP="00D7571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Gotów do wzięcia odpowiedzialności za zorganizowanie właściwego żywienia zwierząt </w:t>
            </w:r>
            <w:r w:rsidRPr="00C4572D">
              <w:rPr>
                <w:rFonts w:ascii="Arial" w:hAnsi="Arial" w:cs="Arial"/>
                <w:sz w:val="16"/>
                <w:szCs w:val="16"/>
              </w:rPr>
              <w:t xml:space="preserve"> w</w:t>
            </w:r>
            <w:r>
              <w:rPr>
                <w:rFonts w:ascii="Arial" w:hAnsi="Arial" w:cs="Arial"/>
                <w:sz w:val="16"/>
                <w:szCs w:val="16"/>
              </w:rPr>
              <w:t xml:space="preserve"> warunkach hodowli zamkniętej, </w:t>
            </w:r>
            <w:r w:rsidRPr="00C4572D">
              <w:rPr>
                <w:rFonts w:ascii="Arial" w:hAnsi="Arial" w:cs="Arial"/>
                <w:sz w:val="16"/>
                <w:szCs w:val="16"/>
              </w:rPr>
              <w:t>w ogrodach zoologicznych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dokarmianie zwierząt wolno żyjących</w:t>
            </w:r>
          </w:p>
          <w:p w:rsidR="00D75719" w:rsidRPr="00A606CA" w:rsidRDefault="00D75719" w:rsidP="00D757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Gotów do podjęcia współpracy z ekspertami i </w:t>
            </w:r>
            <w:r w:rsidRPr="00C4572D">
              <w:rPr>
                <w:rFonts w:ascii="Arial" w:hAnsi="Arial" w:cs="Arial"/>
                <w:sz w:val="16"/>
                <w:szCs w:val="16"/>
              </w:rPr>
              <w:t>działania w organizacjach i związkach powoła</w:t>
            </w:r>
            <w:r>
              <w:rPr>
                <w:rFonts w:ascii="Arial" w:hAnsi="Arial" w:cs="Arial"/>
                <w:sz w:val="16"/>
                <w:szCs w:val="16"/>
              </w:rPr>
              <w:t xml:space="preserve">nych ds. ochrony i hodowli </w:t>
            </w:r>
            <w:r w:rsidRPr="00C4572D">
              <w:rPr>
                <w:rFonts w:ascii="Arial" w:hAnsi="Arial" w:cs="Arial"/>
                <w:sz w:val="16"/>
                <w:szCs w:val="16"/>
              </w:rPr>
              <w:t>zwier</w:t>
            </w:r>
            <w:r>
              <w:rPr>
                <w:rFonts w:ascii="Arial" w:hAnsi="Arial" w:cs="Arial"/>
                <w:sz w:val="16"/>
                <w:szCs w:val="16"/>
              </w:rPr>
              <w:t>ząt</w:t>
            </w:r>
          </w:p>
        </w:tc>
      </w:tr>
      <w:tr w:rsidR="00ED11F9" w:rsidRPr="00C56A7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D7571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Zaliczenie/egzamin, kolokwium, zadania realizowane na ćwiczeniach, opracowanie projektowe</w:t>
            </w:r>
          </w:p>
        </w:tc>
      </w:tr>
      <w:tr w:rsidR="00ED11F9" w:rsidRPr="00C56A7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lastRenderedPageBreak/>
              <w:t xml:space="preserve">Forma dokumentacji osiągniętych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D7571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 papierowa i elektroniczna</w:t>
            </w:r>
          </w:p>
        </w:tc>
      </w:tr>
      <w:tr w:rsidR="00ED11F9" w:rsidRPr="00C56A7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="00ED11F9" w:rsidRPr="0022617E" w:rsidRDefault="00ED11F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232986" w:rsidP="00ED1B6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32986">
              <w:rPr>
                <w:rFonts w:ascii="Arial" w:hAnsi="Arial" w:cs="Arial"/>
                <w:bCs/>
                <w:sz w:val="16"/>
                <w:szCs w:val="16"/>
              </w:rPr>
              <w:t>Egzamin - 50%; kolokwium - 30%; opracowania studentów obejmujące zagadnienia odżywiania wybranych gatunków w warunkach naturalnych i zamkniętych - 20%;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ED1B6A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ED11F9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Default="00ED11F9" w:rsidP="00E20A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232986" w:rsidRPr="00232986" w:rsidRDefault="00232986" w:rsidP="0023298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232986">
              <w:rPr>
                <w:rFonts w:ascii="Arial" w:hAnsi="Arial" w:cs="Arial"/>
                <w:sz w:val="16"/>
                <w:szCs w:val="16"/>
              </w:rPr>
              <w:t>Sawosz</w:t>
            </w:r>
            <w:r>
              <w:rPr>
                <w:rFonts w:ascii="Arial" w:hAnsi="Arial" w:cs="Arial"/>
                <w:sz w:val="16"/>
                <w:szCs w:val="16"/>
              </w:rPr>
              <w:t xml:space="preserve"> E.</w:t>
            </w:r>
            <w:r w:rsidRPr="0023298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32986">
              <w:rPr>
                <w:rFonts w:ascii="Arial" w:hAnsi="Arial" w:cs="Arial"/>
                <w:sz w:val="16"/>
                <w:szCs w:val="16"/>
              </w:rPr>
              <w:t>Kosieradzka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232986">
              <w:rPr>
                <w:rFonts w:ascii="Arial" w:hAnsi="Arial" w:cs="Arial"/>
                <w:sz w:val="16"/>
                <w:szCs w:val="16"/>
              </w:rPr>
              <w:t>. Żywienie dzikich ssaków. Wydawnictwo SGGW, Warszawa 2011</w:t>
            </w:r>
          </w:p>
          <w:p w:rsidR="00232986" w:rsidRPr="00232986" w:rsidRDefault="00232986" w:rsidP="0023298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232986">
              <w:rPr>
                <w:rFonts w:ascii="Arial" w:hAnsi="Arial" w:cs="Arial"/>
                <w:sz w:val="16"/>
                <w:szCs w:val="16"/>
              </w:rPr>
              <w:t xml:space="preserve">Robin C.T. Wildlife </w:t>
            </w:r>
            <w:proofErr w:type="spellStart"/>
            <w:r w:rsidRPr="00232986">
              <w:rPr>
                <w:rFonts w:ascii="Arial" w:hAnsi="Arial" w:cs="Arial"/>
                <w:sz w:val="16"/>
                <w:szCs w:val="16"/>
              </w:rPr>
              <w:t>Feeding</w:t>
            </w:r>
            <w:proofErr w:type="spellEnd"/>
            <w:r w:rsidRPr="00232986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232986">
              <w:rPr>
                <w:rFonts w:ascii="Arial" w:hAnsi="Arial" w:cs="Arial"/>
                <w:sz w:val="16"/>
                <w:szCs w:val="16"/>
              </w:rPr>
              <w:t>Nutrition</w:t>
            </w:r>
            <w:proofErr w:type="spellEnd"/>
            <w:r w:rsidRPr="00232986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232986">
              <w:rPr>
                <w:rFonts w:ascii="Arial" w:hAnsi="Arial" w:cs="Arial"/>
                <w:sz w:val="16"/>
                <w:szCs w:val="16"/>
              </w:rPr>
              <w:t>Acad</w:t>
            </w:r>
            <w:proofErr w:type="spellEnd"/>
            <w:r w:rsidRPr="00232986">
              <w:rPr>
                <w:rFonts w:ascii="Arial" w:hAnsi="Arial" w:cs="Arial"/>
                <w:sz w:val="16"/>
                <w:szCs w:val="16"/>
              </w:rPr>
              <w:t>. Pres. San Diego 1994</w:t>
            </w:r>
          </w:p>
          <w:p w:rsidR="00232986" w:rsidRPr="00232986" w:rsidRDefault="00232986" w:rsidP="0023298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232986">
              <w:rPr>
                <w:rFonts w:ascii="Arial" w:hAnsi="Arial" w:cs="Arial"/>
                <w:sz w:val="16"/>
                <w:szCs w:val="16"/>
              </w:rPr>
              <w:t>Żywienie zwierząt i paszoznawstwo. t. 1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32986">
              <w:rPr>
                <w:rFonts w:ascii="Arial" w:hAnsi="Arial" w:cs="Arial"/>
                <w:sz w:val="16"/>
                <w:szCs w:val="16"/>
              </w:rPr>
              <w:t>3 (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232986">
              <w:rPr>
                <w:rFonts w:ascii="Arial" w:hAnsi="Arial" w:cs="Arial"/>
                <w:sz w:val="16"/>
                <w:szCs w:val="16"/>
              </w:rPr>
              <w:t>ed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232986">
              <w:rPr>
                <w:rFonts w:ascii="Arial" w:hAnsi="Arial" w:cs="Arial"/>
                <w:sz w:val="16"/>
                <w:szCs w:val="16"/>
              </w:rPr>
              <w:t>) Jamroz</w:t>
            </w:r>
            <w:r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Pr="0023298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986">
              <w:rPr>
                <w:rFonts w:ascii="Arial" w:hAnsi="Arial" w:cs="Arial"/>
                <w:sz w:val="16"/>
                <w:szCs w:val="16"/>
              </w:rPr>
              <w:t xml:space="preserve">Wydawnictwo Naukowe PWN, 2004; </w:t>
            </w:r>
          </w:p>
          <w:p w:rsidR="0016485A" w:rsidRPr="00C56A73" w:rsidRDefault="00232986" w:rsidP="0023298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232986">
              <w:rPr>
                <w:rFonts w:ascii="Arial" w:hAnsi="Arial" w:cs="Arial"/>
                <w:sz w:val="16"/>
                <w:szCs w:val="16"/>
              </w:rPr>
              <w:t xml:space="preserve">Podstawy żywienia zwierząt" (Red) M. </w:t>
            </w:r>
            <w:proofErr w:type="spellStart"/>
            <w:r w:rsidRPr="00232986">
              <w:rPr>
                <w:rFonts w:ascii="Arial" w:hAnsi="Arial" w:cs="Arial"/>
                <w:sz w:val="16"/>
                <w:szCs w:val="16"/>
              </w:rPr>
              <w:t>Dymnicka</w:t>
            </w:r>
            <w:proofErr w:type="spellEnd"/>
            <w:r w:rsidRPr="00232986">
              <w:rPr>
                <w:rFonts w:ascii="Arial" w:hAnsi="Arial" w:cs="Arial"/>
                <w:sz w:val="16"/>
                <w:szCs w:val="16"/>
              </w:rPr>
              <w:t>, L. Sokół, Wydawnictwo SGGW, Warszawa, 2001</w:t>
            </w:r>
          </w:p>
        </w:tc>
      </w:tr>
      <w:tr w:rsidR="00ED11F9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3A347A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:rsidTr="006478A0">
        <w:trPr>
          <w:trHeight w:val="536"/>
        </w:trPr>
        <w:tc>
          <w:tcPr>
            <w:tcW w:w="9070" w:type="dxa"/>
            <w:vAlign w:val="center"/>
          </w:tcPr>
          <w:p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56A73" w:rsidRDefault="00436173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677EB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:rsidTr="006478A0">
        <w:trPr>
          <w:trHeight w:val="476"/>
        </w:trPr>
        <w:tc>
          <w:tcPr>
            <w:tcW w:w="9070" w:type="dxa"/>
            <w:vAlign w:val="center"/>
          </w:tcPr>
          <w:p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56A73" w:rsidRDefault="00444F84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C56A73" w:rsidRDefault="00ED11F9" w:rsidP="00ED11F9">
      <w:pPr>
        <w:rPr>
          <w:rFonts w:ascii="Arial" w:hAnsi="Arial" w:cs="Arial"/>
        </w:rPr>
      </w:pPr>
    </w:p>
    <w:p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4560"/>
        <w:gridCol w:w="2999"/>
        <w:gridCol w:w="1387"/>
      </w:tblGrid>
      <w:tr w:rsidR="0093211F" w:rsidRPr="00C56A73" w:rsidTr="0095394E">
        <w:tc>
          <w:tcPr>
            <w:tcW w:w="154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:rsidTr="0093211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485DF2" w:rsidRDefault="00485DF2" w:rsidP="00B42DB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Zna i rozumie </w:t>
            </w:r>
            <w:r w:rsidRPr="00C4572D">
              <w:rPr>
                <w:rFonts w:ascii="Arial" w:hAnsi="Arial" w:cs="Arial"/>
                <w:sz w:val="16"/>
                <w:szCs w:val="16"/>
              </w:rPr>
              <w:t xml:space="preserve">metody oceny jakości i wartości pokarmowej pasz i pokarmów stosowanych w żywieniu zwierząt oraz zna sposoby </w:t>
            </w:r>
            <w:proofErr w:type="spellStart"/>
            <w:r w:rsidRPr="00C4572D">
              <w:rPr>
                <w:rFonts w:ascii="Arial" w:hAnsi="Arial" w:cs="Arial"/>
                <w:sz w:val="16"/>
                <w:szCs w:val="16"/>
              </w:rPr>
              <w:t>zachowań</w:t>
            </w:r>
            <w:proofErr w:type="spellEnd"/>
            <w:r w:rsidRPr="00C4572D">
              <w:rPr>
                <w:rFonts w:ascii="Arial" w:hAnsi="Arial" w:cs="Arial"/>
                <w:sz w:val="16"/>
                <w:szCs w:val="16"/>
              </w:rPr>
              <w:t xml:space="preserve"> żywieniowych, poszukiwania i zdobywania pokarmu </w:t>
            </w:r>
            <w:r>
              <w:rPr>
                <w:rFonts w:ascii="Arial" w:hAnsi="Arial" w:cs="Arial"/>
                <w:sz w:val="16"/>
                <w:szCs w:val="16"/>
              </w:rPr>
              <w:t>przez zwierzęta dziko żyjące</w:t>
            </w:r>
          </w:p>
        </w:tc>
        <w:tc>
          <w:tcPr>
            <w:tcW w:w="3001" w:type="dxa"/>
          </w:tcPr>
          <w:p w:rsidR="0093211F" w:rsidRPr="00C56A73" w:rsidRDefault="00FD26F7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B42DB9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381" w:type="dxa"/>
          </w:tcPr>
          <w:p w:rsidR="0093211F" w:rsidRPr="00C56A73" w:rsidRDefault="00B42DB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93211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63" w:type="dxa"/>
          </w:tcPr>
          <w:p w:rsidR="0093211F" w:rsidRPr="00C56A73" w:rsidRDefault="00B42DB9" w:rsidP="00485DF2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C4572D">
              <w:rPr>
                <w:rFonts w:ascii="Arial" w:hAnsi="Arial" w:cs="Arial"/>
                <w:sz w:val="16"/>
                <w:szCs w:val="16"/>
              </w:rPr>
              <w:t xml:space="preserve">na zasady odżywiania się w </w:t>
            </w:r>
            <w:r w:rsidR="00485DF2" w:rsidRPr="00C4572D">
              <w:rPr>
                <w:rFonts w:ascii="Arial" w:hAnsi="Arial" w:cs="Arial"/>
                <w:sz w:val="16"/>
                <w:szCs w:val="16"/>
              </w:rPr>
              <w:t>warunkach naturalnych zwierząt należących do rzędów: parzystokopytne, nieparzystokopytne, gryzonie, zajęczaki, oraz zasady ich żywienia w warunkach hodowli zamkniętej i w ogrodach zoologicznych</w:t>
            </w:r>
          </w:p>
        </w:tc>
        <w:tc>
          <w:tcPr>
            <w:tcW w:w="3001" w:type="dxa"/>
          </w:tcPr>
          <w:p w:rsidR="0093211F" w:rsidRPr="00C56A73" w:rsidRDefault="00FD26F7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B42DB9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381" w:type="dxa"/>
          </w:tcPr>
          <w:p w:rsidR="0093211F" w:rsidRPr="00C56A73" w:rsidRDefault="00B42DB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93211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63" w:type="dxa"/>
          </w:tcPr>
          <w:p w:rsidR="0093211F" w:rsidRPr="00C56A73" w:rsidRDefault="0093211F" w:rsidP="00485DF2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01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93211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93211F" w:rsidRPr="00485DF2" w:rsidRDefault="00485DF2" w:rsidP="00485DF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Pr="00C4572D">
              <w:rPr>
                <w:rFonts w:ascii="Arial" w:hAnsi="Arial" w:cs="Arial"/>
                <w:sz w:val="16"/>
                <w:szCs w:val="16"/>
              </w:rPr>
              <w:t xml:space="preserve"> definiować i tłumaczyć podstawowe procesy fizjologiczne i biochemiczne związane z trawieniem i wykorzystywaniem składników pokarmowych przez zwierzęta roślinożerne i wszystkożerne</w:t>
            </w:r>
            <w:r w:rsidR="00D7571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C56A73" w:rsidRDefault="00FD26F7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B42DB9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1" w:type="dxa"/>
          </w:tcPr>
          <w:p w:rsidR="0093211F" w:rsidRPr="00C56A73" w:rsidRDefault="00B42DB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3211F" w:rsidRPr="00C56A73" w:rsidTr="0093211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93211F" w:rsidRPr="00485DF2" w:rsidRDefault="00B42DB9" w:rsidP="00B42DB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Umie </w:t>
            </w:r>
            <w:r w:rsidRPr="00C4572D">
              <w:rPr>
                <w:rFonts w:ascii="Arial" w:hAnsi="Arial" w:cs="Arial"/>
                <w:sz w:val="16"/>
                <w:szCs w:val="16"/>
              </w:rPr>
              <w:t xml:space="preserve"> normować pasze i </w:t>
            </w:r>
            <w:r>
              <w:rPr>
                <w:rFonts w:ascii="Arial" w:hAnsi="Arial" w:cs="Arial"/>
                <w:sz w:val="16"/>
                <w:szCs w:val="16"/>
              </w:rPr>
              <w:t>określić</w:t>
            </w:r>
            <w:r w:rsidR="00485DF2" w:rsidRPr="00C4572D">
              <w:rPr>
                <w:rFonts w:ascii="Arial" w:hAnsi="Arial" w:cs="Arial"/>
                <w:sz w:val="16"/>
                <w:szCs w:val="16"/>
              </w:rPr>
              <w:t xml:space="preserve"> zapotrzebowanie pokarmowe zwierząt w ogrodach zoolog</w:t>
            </w:r>
            <w:r w:rsidR="00485DF2">
              <w:rPr>
                <w:rFonts w:ascii="Arial" w:hAnsi="Arial" w:cs="Arial"/>
                <w:sz w:val="16"/>
                <w:szCs w:val="16"/>
              </w:rPr>
              <w:t>icznych i hodowlach zamkniętych</w:t>
            </w:r>
          </w:p>
        </w:tc>
        <w:tc>
          <w:tcPr>
            <w:tcW w:w="3001" w:type="dxa"/>
          </w:tcPr>
          <w:p w:rsidR="0093211F" w:rsidRPr="00C56A73" w:rsidRDefault="00FD26F7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B42DB9">
              <w:rPr>
                <w:rFonts w:ascii="Arial" w:hAnsi="Arial" w:cs="Arial"/>
                <w:bCs/>
                <w:sz w:val="18"/>
                <w:szCs w:val="18"/>
              </w:rPr>
              <w:t>03</w:t>
            </w:r>
            <w:r w:rsidR="00015AA4">
              <w:rPr>
                <w:rFonts w:ascii="Arial" w:hAnsi="Arial" w:cs="Arial"/>
                <w:bCs/>
                <w:sz w:val="18"/>
                <w:szCs w:val="18"/>
              </w:rPr>
              <w:t>, K_U12</w:t>
            </w:r>
          </w:p>
        </w:tc>
        <w:tc>
          <w:tcPr>
            <w:tcW w:w="1381" w:type="dxa"/>
          </w:tcPr>
          <w:p w:rsidR="0093211F" w:rsidRPr="00C56A73" w:rsidRDefault="00B42DB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93211F">
        <w:tc>
          <w:tcPr>
            <w:tcW w:w="1547" w:type="dxa"/>
          </w:tcPr>
          <w:p w:rsidR="0093211F" w:rsidRPr="00C56A73" w:rsidRDefault="00485DF2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Umiejętności -</w:t>
            </w:r>
          </w:p>
        </w:tc>
        <w:tc>
          <w:tcPr>
            <w:tcW w:w="4563" w:type="dxa"/>
          </w:tcPr>
          <w:p w:rsidR="0093211F" w:rsidRPr="00C56A73" w:rsidRDefault="00485DF2" w:rsidP="00485DF2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C4572D">
              <w:rPr>
                <w:rFonts w:ascii="Arial" w:hAnsi="Arial" w:cs="Arial"/>
                <w:sz w:val="16"/>
                <w:szCs w:val="16"/>
              </w:rPr>
              <w:t>zaplanować bazę pokarmową dla zwierząt dzikich w warunkach hodowli zamkniętej w oparciu o znajomość potrzeb pokarmowych zwierząt i znajomość wartości odżywczej i dietetyczne</w:t>
            </w:r>
            <w:r>
              <w:rPr>
                <w:rFonts w:ascii="Arial" w:hAnsi="Arial" w:cs="Arial"/>
                <w:sz w:val="16"/>
                <w:szCs w:val="16"/>
              </w:rPr>
              <w:t>j pasz i produktów spożywczych</w:t>
            </w:r>
          </w:p>
        </w:tc>
        <w:tc>
          <w:tcPr>
            <w:tcW w:w="3001" w:type="dxa"/>
          </w:tcPr>
          <w:p w:rsidR="0093211F" w:rsidRPr="00C56A73" w:rsidRDefault="00FD26F7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B42DB9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381" w:type="dxa"/>
          </w:tcPr>
          <w:p w:rsidR="0093211F" w:rsidRPr="00C56A73" w:rsidRDefault="00B42DB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93211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93211F" w:rsidRPr="00C56A73" w:rsidRDefault="00485DF2" w:rsidP="00485DF2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Gotów do wzięcia odpowiedzialności za zorganizowanie właściwego żywienia zwierząt </w:t>
            </w:r>
            <w:r w:rsidRPr="00C4572D">
              <w:rPr>
                <w:rFonts w:ascii="Arial" w:hAnsi="Arial" w:cs="Arial"/>
                <w:sz w:val="16"/>
                <w:szCs w:val="16"/>
              </w:rPr>
              <w:t xml:space="preserve"> w</w:t>
            </w:r>
            <w:r>
              <w:rPr>
                <w:rFonts w:ascii="Arial" w:hAnsi="Arial" w:cs="Arial"/>
                <w:sz w:val="16"/>
                <w:szCs w:val="16"/>
              </w:rPr>
              <w:t xml:space="preserve"> warunkach hodowli zamkniętej, </w:t>
            </w:r>
            <w:r w:rsidRPr="00C4572D">
              <w:rPr>
                <w:rFonts w:ascii="Arial" w:hAnsi="Arial" w:cs="Arial"/>
                <w:sz w:val="16"/>
                <w:szCs w:val="16"/>
              </w:rPr>
              <w:t>w ogrodach zoologicznych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dokarmianie zwierząt wolno żyjących</w:t>
            </w:r>
          </w:p>
        </w:tc>
        <w:tc>
          <w:tcPr>
            <w:tcW w:w="3001" w:type="dxa"/>
          </w:tcPr>
          <w:p w:rsidR="0093211F" w:rsidRPr="00C56A73" w:rsidRDefault="00B42DB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K_K05, </w:t>
            </w:r>
            <w:r w:rsidR="00FD26F7"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  <w:tc>
          <w:tcPr>
            <w:tcW w:w="1381" w:type="dxa"/>
          </w:tcPr>
          <w:p w:rsidR="0093211F" w:rsidRPr="00C56A73" w:rsidRDefault="00B42DB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93211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93211F" w:rsidRPr="00C56A73" w:rsidRDefault="00485DF2" w:rsidP="00485DF2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Gotów do podjęcia współpracy z ekspertami i </w:t>
            </w:r>
            <w:r w:rsidRPr="00C4572D">
              <w:rPr>
                <w:rFonts w:ascii="Arial" w:hAnsi="Arial" w:cs="Arial"/>
                <w:sz w:val="16"/>
                <w:szCs w:val="16"/>
              </w:rPr>
              <w:t>działania w organizacjach i związkach powoła</w:t>
            </w:r>
            <w:r>
              <w:rPr>
                <w:rFonts w:ascii="Arial" w:hAnsi="Arial" w:cs="Arial"/>
                <w:sz w:val="16"/>
                <w:szCs w:val="16"/>
              </w:rPr>
              <w:t xml:space="preserve">nych ds. ochrony i hodowli </w:t>
            </w:r>
            <w:r w:rsidRPr="00C4572D">
              <w:rPr>
                <w:rFonts w:ascii="Arial" w:hAnsi="Arial" w:cs="Arial"/>
                <w:sz w:val="16"/>
                <w:szCs w:val="16"/>
              </w:rPr>
              <w:t>zwier</w:t>
            </w:r>
            <w:r>
              <w:rPr>
                <w:rFonts w:ascii="Arial" w:hAnsi="Arial" w:cs="Arial"/>
                <w:sz w:val="16"/>
                <w:szCs w:val="16"/>
              </w:rPr>
              <w:t>ząt</w:t>
            </w:r>
          </w:p>
        </w:tc>
        <w:tc>
          <w:tcPr>
            <w:tcW w:w="3001" w:type="dxa"/>
          </w:tcPr>
          <w:p w:rsidR="0093211F" w:rsidRPr="00C56A73" w:rsidRDefault="00FD26F7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B42DB9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1" w:type="dxa"/>
          </w:tcPr>
          <w:p w:rsidR="0093211F" w:rsidRPr="00C56A73" w:rsidRDefault="00B42DB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01E" w:rsidRDefault="003F601E" w:rsidP="002C0CA5">
      <w:pPr>
        <w:spacing w:line="240" w:lineRule="auto"/>
      </w:pPr>
      <w:r>
        <w:separator/>
      </w:r>
    </w:p>
  </w:endnote>
  <w:endnote w:type="continuationSeparator" w:id="0">
    <w:p w:rsidR="003F601E" w:rsidRDefault="003F601E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01E" w:rsidRDefault="003F601E" w:rsidP="002C0CA5">
      <w:pPr>
        <w:spacing w:line="240" w:lineRule="auto"/>
      </w:pPr>
      <w:r>
        <w:separator/>
      </w:r>
    </w:p>
  </w:footnote>
  <w:footnote w:type="continuationSeparator" w:id="0">
    <w:p w:rsidR="003F601E" w:rsidRDefault="003F601E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04E0E"/>
    <w:rsid w:val="00015AA4"/>
    <w:rsid w:val="0002306B"/>
    <w:rsid w:val="0007351E"/>
    <w:rsid w:val="000834BC"/>
    <w:rsid w:val="000941CF"/>
    <w:rsid w:val="000C4232"/>
    <w:rsid w:val="000D10C4"/>
    <w:rsid w:val="000D1125"/>
    <w:rsid w:val="000D23B1"/>
    <w:rsid w:val="00113B57"/>
    <w:rsid w:val="0016485A"/>
    <w:rsid w:val="001F4326"/>
    <w:rsid w:val="001F4EF7"/>
    <w:rsid w:val="00207BBF"/>
    <w:rsid w:val="0022617E"/>
    <w:rsid w:val="00232986"/>
    <w:rsid w:val="0023719B"/>
    <w:rsid w:val="00260757"/>
    <w:rsid w:val="002C0CA5"/>
    <w:rsid w:val="00341D25"/>
    <w:rsid w:val="00342467"/>
    <w:rsid w:val="0036131B"/>
    <w:rsid w:val="003A347A"/>
    <w:rsid w:val="003B680D"/>
    <w:rsid w:val="003D2222"/>
    <w:rsid w:val="003F601E"/>
    <w:rsid w:val="004236DF"/>
    <w:rsid w:val="0042742B"/>
    <w:rsid w:val="00436173"/>
    <w:rsid w:val="00444F84"/>
    <w:rsid w:val="0047505C"/>
    <w:rsid w:val="00485DF2"/>
    <w:rsid w:val="004F5168"/>
    <w:rsid w:val="00560D63"/>
    <w:rsid w:val="00572EAD"/>
    <w:rsid w:val="00586D03"/>
    <w:rsid w:val="005F368F"/>
    <w:rsid w:val="00632A92"/>
    <w:rsid w:val="00654863"/>
    <w:rsid w:val="006559E9"/>
    <w:rsid w:val="006674DC"/>
    <w:rsid w:val="00677EB5"/>
    <w:rsid w:val="0069283E"/>
    <w:rsid w:val="006A0528"/>
    <w:rsid w:val="006C766B"/>
    <w:rsid w:val="006E7B35"/>
    <w:rsid w:val="00700E6F"/>
    <w:rsid w:val="0072568B"/>
    <w:rsid w:val="00733CF0"/>
    <w:rsid w:val="00735F91"/>
    <w:rsid w:val="0077686D"/>
    <w:rsid w:val="007805C2"/>
    <w:rsid w:val="007B13B5"/>
    <w:rsid w:val="007B2350"/>
    <w:rsid w:val="007B795B"/>
    <w:rsid w:val="007C18AC"/>
    <w:rsid w:val="007C1FB7"/>
    <w:rsid w:val="007D736E"/>
    <w:rsid w:val="00800F78"/>
    <w:rsid w:val="00860FAB"/>
    <w:rsid w:val="008C5679"/>
    <w:rsid w:val="008D1D24"/>
    <w:rsid w:val="008F3B2B"/>
    <w:rsid w:val="008F3CA7"/>
    <w:rsid w:val="008F7D6E"/>
    <w:rsid w:val="008F7E6F"/>
    <w:rsid w:val="0090533B"/>
    <w:rsid w:val="00925376"/>
    <w:rsid w:val="0093211F"/>
    <w:rsid w:val="00942E6D"/>
    <w:rsid w:val="0095394E"/>
    <w:rsid w:val="00965A2D"/>
    <w:rsid w:val="00966E0B"/>
    <w:rsid w:val="00984F53"/>
    <w:rsid w:val="00990D9F"/>
    <w:rsid w:val="009B21A4"/>
    <w:rsid w:val="009E71F1"/>
    <w:rsid w:val="009F7E58"/>
    <w:rsid w:val="00A023C1"/>
    <w:rsid w:val="00A43564"/>
    <w:rsid w:val="00A606CA"/>
    <w:rsid w:val="00A82087"/>
    <w:rsid w:val="00AD550A"/>
    <w:rsid w:val="00AE3ABC"/>
    <w:rsid w:val="00B166F7"/>
    <w:rsid w:val="00B2721F"/>
    <w:rsid w:val="00B42DB9"/>
    <w:rsid w:val="00B56986"/>
    <w:rsid w:val="00BC6B31"/>
    <w:rsid w:val="00BF3C83"/>
    <w:rsid w:val="00BF62F6"/>
    <w:rsid w:val="00C06293"/>
    <w:rsid w:val="00C24FF3"/>
    <w:rsid w:val="00C41631"/>
    <w:rsid w:val="00C4572D"/>
    <w:rsid w:val="00C5071D"/>
    <w:rsid w:val="00C56A73"/>
    <w:rsid w:val="00C715BD"/>
    <w:rsid w:val="00CB4385"/>
    <w:rsid w:val="00CD0414"/>
    <w:rsid w:val="00D053C7"/>
    <w:rsid w:val="00D07CFA"/>
    <w:rsid w:val="00D75719"/>
    <w:rsid w:val="00DB036D"/>
    <w:rsid w:val="00E13230"/>
    <w:rsid w:val="00E20AF1"/>
    <w:rsid w:val="00E8630D"/>
    <w:rsid w:val="00EB4C06"/>
    <w:rsid w:val="00ED11F9"/>
    <w:rsid w:val="00ED1B6A"/>
    <w:rsid w:val="00EE4F54"/>
    <w:rsid w:val="00F17173"/>
    <w:rsid w:val="00F35620"/>
    <w:rsid w:val="00F5310E"/>
    <w:rsid w:val="00F606AF"/>
    <w:rsid w:val="00F9016B"/>
    <w:rsid w:val="00F91853"/>
    <w:rsid w:val="00FB2DB7"/>
    <w:rsid w:val="00FC1685"/>
    <w:rsid w:val="00FD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4F4CA-A4AB-4AAB-BEF9-0CAAB7AC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1116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2019-04-18T12:44:00Z</cp:lastPrinted>
  <dcterms:created xsi:type="dcterms:W3CDTF">2022-02-22T07:34:00Z</dcterms:created>
  <dcterms:modified xsi:type="dcterms:W3CDTF">2022-02-22T07:34:00Z</dcterms:modified>
</cp:coreProperties>
</file>