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7523F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523F" w:rsidRPr="0047523F" w:rsidRDefault="0047523F" w:rsidP="0047523F">
            <w:pPr>
              <w:rPr>
                <w:rFonts w:ascii="Calibri" w:eastAsia="Calibri" w:hAnsi="Calibri" w:cs="Times New Roman"/>
                <w:sz w:val="16"/>
                <w:szCs w:val="18"/>
              </w:rPr>
            </w:pPr>
            <w:r w:rsidRPr="0047523F">
              <w:rPr>
                <w:rFonts w:ascii="Calibri" w:eastAsia="Calibri" w:hAnsi="Calibri" w:cs="Times New Roman"/>
                <w:sz w:val="20"/>
                <w:szCs w:val="18"/>
              </w:rPr>
              <w:t>Azja - zarys historii, kultury i religii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523F" w:rsidRPr="005C789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7523F" w:rsidRPr="00EE795F" w:rsidRDefault="0047523F" w:rsidP="0047523F">
            <w:pPr>
              <w:rPr>
                <w:rFonts w:ascii="Calibri" w:eastAsia="Calibri" w:hAnsi="Calibri" w:cs="Times New Roman"/>
                <w:sz w:val="16"/>
                <w:szCs w:val="18"/>
                <w:lang w:val="en-US"/>
              </w:rPr>
            </w:pPr>
            <w:r w:rsidRPr="00EE795F">
              <w:rPr>
                <w:rFonts w:ascii="Calibri" w:eastAsia="Calibri" w:hAnsi="Calibri" w:cs="Times New Roman"/>
                <w:sz w:val="16"/>
                <w:szCs w:val="18"/>
                <w:lang w:val="en-US"/>
              </w:rPr>
              <w:t>Asia</w:t>
            </w:r>
            <w:r w:rsidR="00030AFE" w:rsidRPr="00EE795F">
              <w:rPr>
                <w:rFonts w:ascii="Calibri" w:eastAsia="Calibri" w:hAnsi="Calibri" w:cs="Times New Roman"/>
                <w:sz w:val="16"/>
                <w:szCs w:val="18"/>
                <w:lang w:val="en-US"/>
              </w:rPr>
              <w:t xml:space="preserve"> </w:t>
            </w:r>
            <w:r w:rsidRPr="00EE795F">
              <w:rPr>
                <w:rFonts w:ascii="Calibri" w:eastAsia="Calibri" w:hAnsi="Calibri" w:cs="Times New Roman"/>
                <w:sz w:val="16"/>
                <w:szCs w:val="18"/>
                <w:lang w:val="en-US"/>
              </w:rPr>
              <w:t>– broadly outline of history, culture and religion</w:t>
            </w: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EE795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47523F" w:rsidRPr="00021A86">
              <w:rPr>
                <w:sz w:val="16"/>
                <w:szCs w:val="18"/>
              </w:rPr>
              <w:tab/>
            </w:r>
            <w:r w:rsidR="0047523F" w:rsidRPr="00021A86">
              <w:rPr>
                <w:sz w:val="16"/>
                <w:szCs w:val="18"/>
              </w:rPr>
              <w:tab/>
            </w:r>
          </w:p>
        </w:tc>
      </w:tr>
      <w:tr w:rsidR="0047523F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523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7523F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47523F" w:rsidRPr="00021A86" w:rsidRDefault="0047523F" w:rsidP="0047523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EE795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7523F" w:rsidRPr="00021A86" w:rsidRDefault="00EE795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</w:t>
            </w:r>
            <w:r w:rsidR="0047523F" w:rsidRPr="00021A86">
              <w:rPr>
                <w:sz w:val="16"/>
                <w:szCs w:val="16"/>
              </w:rPr>
              <w:t xml:space="preserve"> </w:t>
            </w:r>
            <w:r w:rsidR="0047523F" w:rsidRPr="00021A86">
              <w:rPr>
                <w:bCs/>
                <w:sz w:val="16"/>
                <w:szCs w:val="16"/>
              </w:rPr>
              <w:t>semestr  zimowy</w:t>
            </w:r>
            <w:r w:rsidR="0047523F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47523F" w:rsidRPr="00021A86">
              <w:rPr>
                <w:sz w:val="16"/>
                <w:szCs w:val="16"/>
              </w:rPr>
              <w:t xml:space="preserve"> </w:t>
            </w:r>
            <w:r w:rsidR="0047523F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7523F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523F" w:rsidRPr="00021A86" w:rsidRDefault="0047523F" w:rsidP="004752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23F" w:rsidRPr="00021A86" w:rsidRDefault="0047523F" w:rsidP="004752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23F" w:rsidRPr="00021A86" w:rsidRDefault="0047523F" w:rsidP="004752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23F" w:rsidRPr="00D353C9" w:rsidRDefault="00287B07" w:rsidP="006240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53C9">
              <w:rPr>
                <w:sz w:val="16"/>
                <w:szCs w:val="16"/>
              </w:rPr>
              <w:t>WNZ-BW-1S-04L-09.2</w:t>
            </w:r>
          </w:p>
        </w:tc>
      </w:tr>
      <w:tr w:rsidR="0047523F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23F" w:rsidRPr="00021A86" w:rsidRDefault="0047523F" w:rsidP="0047523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0B6E29" w:rsidP="004752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Aurelia Radzik-Rant, prof. SGGW</w:t>
            </w: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0B6E29" w:rsidP="004752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Aurelia Radzik-Rant, prof. SGGW</w:t>
            </w: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5C7899" w:rsidP="004752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157687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157687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47523F" w:rsidP="00974EB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="00974EB9" w:rsidRPr="00974EB9">
              <w:rPr>
                <w:sz w:val="16"/>
                <w:szCs w:val="16"/>
              </w:rPr>
              <w:t xml:space="preserve"> </w:t>
            </w:r>
            <w:r w:rsidR="00974EB9" w:rsidRPr="00974EB9">
              <w:rPr>
                <w:rFonts w:ascii="Calibri" w:eastAsia="Calibri" w:hAnsi="Calibri" w:cs="Times New Roman"/>
                <w:sz w:val="16"/>
                <w:szCs w:val="16"/>
              </w:rPr>
              <w:t xml:space="preserve">Zapoznanie studentów z zagadnieniami kultury i religii </w:t>
            </w:r>
            <w:r w:rsidR="00860F74">
              <w:rPr>
                <w:rFonts w:ascii="Calibri" w:eastAsia="Calibri" w:hAnsi="Calibri" w:cs="Times New Roman"/>
                <w:sz w:val="16"/>
                <w:szCs w:val="16"/>
              </w:rPr>
              <w:t xml:space="preserve">oraz roli w nich zwierząt w </w:t>
            </w:r>
            <w:r w:rsidR="00974EB9" w:rsidRPr="00974EB9">
              <w:rPr>
                <w:rFonts w:ascii="Calibri" w:eastAsia="Calibri" w:hAnsi="Calibri" w:cs="Times New Roman"/>
                <w:sz w:val="16"/>
                <w:szCs w:val="16"/>
              </w:rPr>
              <w:t>wybranych kraj</w:t>
            </w:r>
            <w:r w:rsidR="00860F74">
              <w:rPr>
                <w:rFonts w:ascii="Calibri" w:eastAsia="Calibri" w:hAnsi="Calibri" w:cs="Times New Roman"/>
                <w:sz w:val="16"/>
                <w:szCs w:val="16"/>
              </w:rPr>
              <w:t>ach</w:t>
            </w:r>
            <w:r w:rsidR="00974EB9" w:rsidRPr="00974EB9">
              <w:rPr>
                <w:rFonts w:ascii="Calibri" w:eastAsia="Calibri" w:hAnsi="Calibri" w:cs="Times New Roman"/>
                <w:sz w:val="16"/>
                <w:szCs w:val="16"/>
              </w:rPr>
              <w:t xml:space="preserve"> Azji.</w:t>
            </w:r>
          </w:p>
          <w:p w:rsidR="0047523F" w:rsidRPr="00021A86" w:rsidRDefault="00974EB9" w:rsidP="00974EB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974EB9">
              <w:rPr>
                <w:sz w:val="16"/>
                <w:szCs w:val="16"/>
              </w:rPr>
              <w:t xml:space="preserve"> </w:t>
            </w:r>
            <w:r w:rsidRPr="00974EB9">
              <w:rPr>
                <w:rFonts w:ascii="Calibri" w:eastAsia="Calibri" w:hAnsi="Calibri" w:cs="Times New Roman"/>
                <w:sz w:val="16"/>
                <w:szCs w:val="16"/>
              </w:rPr>
              <w:t>Azja – kontynent najstarszych kultur, cywilizacji i religii świata (hinduizm, buddyzm, taoizm, shintoizm,</w:t>
            </w:r>
            <w:r>
              <w:rPr>
                <w:sz w:val="16"/>
                <w:szCs w:val="16"/>
              </w:rPr>
              <w:t xml:space="preserve"> </w:t>
            </w:r>
            <w:r w:rsidRPr="00974EB9">
              <w:rPr>
                <w:rFonts w:ascii="Calibri" w:eastAsia="Calibri" w:hAnsi="Calibri" w:cs="Times New Roman"/>
                <w:sz w:val="16"/>
                <w:szCs w:val="16"/>
              </w:rPr>
              <w:t>islam). Najważniejsze ośrodki kultury materialnej kontynentu azjatyckiego. Ceremonie i obrzędy związane z narodzinami, zaślubinami i pochówkiem oraz znaczenie i rola zwierząt  w tych obrzędach. Codzienne życie ludności</w:t>
            </w:r>
            <w:r w:rsidR="00D10781">
              <w:rPr>
                <w:rFonts w:ascii="Calibri" w:eastAsia="Calibri" w:hAnsi="Calibri" w:cs="Times New Roman"/>
                <w:sz w:val="16"/>
                <w:szCs w:val="16"/>
              </w:rPr>
              <w:t>, w szczególności wiejskiej,</w:t>
            </w:r>
            <w:r w:rsidRPr="00974EB9">
              <w:rPr>
                <w:rFonts w:ascii="Calibri" w:eastAsia="Calibri" w:hAnsi="Calibri" w:cs="Times New Roman"/>
                <w:sz w:val="16"/>
                <w:szCs w:val="16"/>
              </w:rPr>
              <w:t xml:space="preserve"> zasiedlającej wybrane  rejony Azji. Wizyta w Muzeum Azji i Pacyfiku jako element uzupełniający wiedzę na temat tego regionu poprzez  zwiedzanie stałych bądź czasowych</w:t>
            </w:r>
            <w:r>
              <w:rPr>
                <w:sz w:val="16"/>
                <w:szCs w:val="16"/>
              </w:rPr>
              <w:t xml:space="preserve"> </w:t>
            </w:r>
            <w:r w:rsidRPr="00974EB9">
              <w:rPr>
                <w:rFonts w:ascii="Calibri" w:eastAsia="Calibri" w:hAnsi="Calibri" w:cs="Times New Roman"/>
                <w:sz w:val="16"/>
                <w:szCs w:val="16"/>
              </w:rPr>
              <w:t>ekspozycji.</w:t>
            </w:r>
          </w:p>
        </w:tc>
      </w:tr>
      <w:tr w:rsidR="0047523F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Default="0047523F" w:rsidP="004752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974EB9">
              <w:rPr>
                <w:sz w:val="16"/>
                <w:szCs w:val="16"/>
              </w:rPr>
              <w:t>15</w:t>
            </w:r>
          </w:p>
          <w:p w:rsidR="0047523F" w:rsidRDefault="0047523F" w:rsidP="004752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47523F" w:rsidRDefault="0047523F" w:rsidP="004752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47523F" w:rsidRDefault="0047523F" w:rsidP="004752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 xml:space="preserve">, liczba godzin </w:t>
            </w:r>
          </w:p>
          <w:p w:rsidR="0047523F" w:rsidRDefault="0047523F" w:rsidP="004752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47523F" w:rsidRPr="00021A86" w:rsidRDefault="0047523F" w:rsidP="004752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47523F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974EB9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>Wykłady, dyskusje, wizyta w Muzeum Azji i Pacyfiku</w:t>
            </w:r>
          </w:p>
        </w:tc>
      </w:tr>
      <w:tr w:rsidR="004752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47523F" w:rsidRPr="00021A86" w:rsidRDefault="0047523F" w:rsidP="004752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23F" w:rsidRPr="00021A86" w:rsidRDefault="0047523F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47523F" w:rsidRPr="00021A86" w:rsidRDefault="00974EB9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47523F" w:rsidRPr="00021A86" w:rsidRDefault="0047523F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47523F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7523F" w:rsidRPr="00021A86" w:rsidRDefault="0047523F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47523F" w:rsidRPr="00021A86" w:rsidRDefault="0047523F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9E3FAA">
              <w:rPr>
                <w:bCs/>
                <w:sz w:val="16"/>
                <w:szCs w:val="16"/>
              </w:rPr>
              <w:t xml:space="preserve"> Zna i rozumie główne założenia kultury</w:t>
            </w:r>
            <w:r w:rsidR="00D10781">
              <w:rPr>
                <w:bCs/>
                <w:sz w:val="16"/>
                <w:szCs w:val="16"/>
              </w:rPr>
              <w:t>,</w:t>
            </w:r>
            <w:r w:rsidR="009E3FAA">
              <w:rPr>
                <w:bCs/>
                <w:sz w:val="16"/>
                <w:szCs w:val="16"/>
              </w:rPr>
              <w:t xml:space="preserve">  religii </w:t>
            </w:r>
            <w:r w:rsidR="00067616">
              <w:rPr>
                <w:bCs/>
                <w:sz w:val="16"/>
                <w:szCs w:val="16"/>
              </w:rPr>
              <w:t>oraz</w:t>
            </w:r>
            <w:r w:rsidR="00D10781">
              <w:rPr>
                <w:bCs/>
                <w:sz w:val="16"/>
                <w:szCs w:val="16"/>
              </w:rPr>
              <w:t xml:space="preserve"> spos</w:t>
            </w:r>
            <w:r w:rsidR="00067616">
              <w:rPr>
                <w:bCs/>
                <w:sz w:val="16"/>
                <w:szCs w:val="16"/>
              </w:rPr>
              <w:t>ó</w:t>
            </w:r>
            <w:r w:rsidR="00D10781">
              <w:rPr>
                <w:bCs/>
                <w:sz w:val="16"/>
                <w:szCs w:val="16"/>
              </w:rPr>
              <w:t>b życia ludzi na kontynencie a</w:t>
            </w:r>
            <w:r w:rsidR="009E3FAA">
              <w:rPr>
                <w:bCs/>
                <w:sz w:val="16"/>
                <w:szCs w:val="16"/>
              </w:rPr>
              <w:t>zj</w:t>
            </w:r>
            <w:r w:rsidR="00D10781">
              <w:rPr>
                <w:bCs/>
                <w:sz w:val="16"/>
                <w:szCs w:val="16"/>
              </w:rPr>
              <w:t>atyckim</w:t>
            </w:r>
          </w:p>
          <w:p w:rsidR="0047523F" w:rsidRPr="00021A86" w:rsidRDefault="0047523F" w:rsidP="004752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7523F" w:rsidRDefault="0047523F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C3A34" w:rsidRPr="00021A86" w:rsidRDefault="007C3A34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 – potrafi określić </w:t>
            </w:r>
            <w:r w:rsidR="00CC4DDD">
              <w:rPr>
                <w:sz w:val="16"/>
                <w:szCs w:val="16"/>
              </w:rPr>
              <w:t xml:space="preserve">korzyści z </w:t>
            </w:r>
            <w:r>
              <w:rPr>
                <w:sz w:val="16"/>
                <w:szCs w:val="16"/>
              </w:rPr>
              <w:t xml:space="preserve"> </w:t>
            </w:r>
            <w:r w:rsidR="00CC4DDD">
              <w:rPr>
                <w:sz w:val="16"/>
                <w:szCs w:val="16"/>
              </w:rPr>
              <w:t>posiadania wiedzy o innych kulturach i religiach</w:t>
            </w:r>
            <w:r>
              <w:rPr>
                <w:sz w:val="16"/>
                <w:szCs w:val="16"/>
              </w:rPr>
              <w:t xml:space="preserve">  </w:t>
            </w:r>
          </w:p>
          <w:p w:rsidR="0047523F" w:rsidRPr="00021A86" w:rsidRDefault="0047523F" w:rsidP="004752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47523F" w:rsidRPr="00021A86" w:rsidRDefault="0047523F" w:rsidP="004752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47523F" w:rsidRPr="00021A86" w:rsidRDefault="0047523F" w:rsidP="004752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</w:t>
            </w:r>
            <w:r w:rsidR="009E3FA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9E3FAA">
              <w:rPr>
                <w:sz w:val="16"/>
                <w:szCs w:val="16"/>
              </w:rPr>
              <w:t>gotów do poszerzania informacji dotyczących różnych kultur</w:t>
            </w:r>
            <w:r w:rsidR="00D10781">
              <w:rPr>
                <w:sz w:val="16"/>
                <w:szCs w:val="16"/>
              </w:rPr>
              <w:t>,</w:t>
            </w:r>
            <w:r w:rsidR="009E3FAA">
              <w:rPr>
                <w:sz w:val="16"/>
                <w:szCs w:val="16"/>
              </w:rPr>
              <w:t xml:space="preserve">  wierzeń</w:t>
            </w:r>
            <w:r w:rsidR="008872F9">
              <w:rPr>
                <w:sz w:val="16"/>
                <w:szCs w:val="16"/>
              </w:rPr>
              <w:t>, obyczajów  i zasad funkcjonowania</w:t>
            </w:r>
            <w:r w:rsidR="00D10781">
              <w:rPr>
                <w:sz w:val="16"/>
                <w:szCs w:val="16"/>
              </w:rPr>
              <w:t xml:space="preserve"> ludzi </w:t>
            </w:r>
          </w:p>
          <w:p w:rsidR="0047523F" w:rsidRPr="00021A86" w:rsidRDefault="0047523F" w:rsidP="004752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974EB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C4DDD" w:rsidRPr="00974EB9" w:rsidRDefault="005C7899" w:rsidP="00974EB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W1, U1, K1 – kolokwium pisemne</w:t>
            </w:r>
          </w:p>
        </w:tc>
      </w:tr>
      <w:tr w:rsidR="00974EB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74EB9" w:rsidRPr="00974EB9" w:rsidRDefault="005C7899" w:rsidP="00974EB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Zachowanie wyników kolokwium w formie pisemnej lub elektronicznej</w:t>
            </w:r>
          </w:p>
        </w:tc>
      </w:tr>
      <w:tr w:rsidR="00974EB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974EB9" w:rsidRPr="00021A86" w:rsidRDefault="00974EB9" w:rsidP="00974EB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974EB9" w:rsidRPr="00974EB9" w:rsidRDefault="00974EB9" w:rsidP="00974E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 xml:space="preserve">Kolokwium </w:t>
            </w:r>
            <w:r w:rsidR="005C7899">
              <w:rPr>
                <w:sz w:val="16"/>
                <w:szCs w:val="16"/>
              </w:rPr>
              <w:t>–</w:t>
            </w:r>
            <w:r w:rsidRPr="00974EB9">
              <w:rPr>
                <w:sz w:val="16"/>
                <w:szCs w:val="16"/>
              </w:rPr>
              <w:t xml:space="preserve"> </w:t>
            </w:r>
            <w:r w:rsidR="005C7899">
              <w:rPr>
                <w:sz w:val="16"/>
                <w:szCs w:val="16"/>
              </w:rPr>
              <w:t>100%</w:t>
            </w:r>
          </w:p>
        </w:tc>
      </w:tr>
      <w:tr w:rsidR="00974EB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74EB9" w:rsidRPr="00974EB9" w:rsidRDefault="00974EB9" w:rsidP="00974E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 xml:space="preserve">Sala dydaktyczna; </w:t>
            </w:r>
            <w:r w:rsidR="00EA6FAA">
              <w:rPr>
                <w:sz w:val="16"/>
                <w:szCs w:val="16"/>
              </w:rPr>
              <w:t>platforma MS Teams</w:t>
            </w:r>
            <w:r w:rsidR="00BF0898">
              <w:rPr>
                <w:sz w:val="16"/>
                <w:szCs w:val="16"/>
              </w:rPr>
              <w:t xml:space="preserve">; </w:t>
            </w:r>
            <w:r w:rsidRPr="00974EB9">
              <w:rPr>
                <w:sz w:val="16"/>
                <w:szCs w:val="16"/>
              </w:rPr>
              <w:t>Muzeum Azji i Pacyfiku w Warszawie</w:t>
            </w:r>
          </w:p>
        </w:tc>
      </w:tr>
      <w:tr w:rsidR="00974EB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974EB9" w:rsidRPr="00974EB9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>1. Gumilow L. „Śladami cywilizacji wielkiego stepu”, PWN,1973</w:t>
            </w:r>
          </w:p>
          <w:p w:rsidR="00974EB9" w:rsidRPr="00974EB9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 xml:space="preserve">2.  </w:t>
            </w:r>
            <w:proofErr w:type="spellStart"/>
            <w:r w:rsidRPr="00974EB9">
              <w:rPr>
                <w:sz w:val="16"/>
                <w:szCs w:val="16"/>
              </w:rPr>
              <w:t>Hattstein</w:t>
            </w:r>
            <w:proofErr w:type="spellEnd"/>
            <w:r w:rsidRPr="00974EB9">
              <w:rPr>
                <w:sz w:val="16"/>
                <w:szCs w:val="16"/>
              </w:rPr>
              <w:t xml:space="preserve"> M. „Religie świata”, Germany, 2001</w:t>
            </w:r>
          </w:p>
          <w:p w:rsidR="00974EB9" w:rsidRPr="00974EB9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>3.  Johnson G. „Indie”, W-</w:t>
            </w:r>
            <w:proofErr w:type="spellStart"/>
            <w:r w:rsidRPr="00974EB9">
              <w:rPr>
                <w:sz w:val="16"/>
                <w:szCs w:val="16"/>
              </w:rPr>
              <w:t>wa</w:t>
            </w:r>
            <w:proofErr w:type="spellEnd"/>
            <w:r w:rsidRPr="00974EB9">
              <w:rPr>
                <w:sz w:val="16"/>
                <w:szCs w:val="16"/>
              </w:rPr>
              <w:t>, Świat Książki, 1998</w:t>
            </w:r>
          </w:p>
          <w:p w:rsidR="00974EB9" w:rsidRPr="00974EB9" w:rsidRDefault="00FC6A67" w:rsidP="00974E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Miejsca Ś</w:t>
            </w:r>
            <w:r w:rsidR="00974EB9" w:rsidRPr="00974EB9">
              <w:rPr>
                <w:sz w:val="16"/>
                <w:szCs w:val="16"/>
              </w:rPr>
              <w:t xml:space="preserve">więte, </w:t>
            </w:r>
            <w:proofErr w:type="spellStart"/>
            <w:r w:rsidR="00974EB9" w:rsidRPr="00974EB9">
              <w:rPr>
                <w:sz w:val="16"/>
                <w:szCs w:val="16"/>
              </w:rPr>
              <w:t>Guadalupe</w:t>
            </w:r>
            <w:proofErr w:type="spellEnd"/>
            <w:r w:rsidR="00974EB9" w:rsidRPr="00974EB9">
              <w:rPr>
                <w:sz w:val="16"/>
                <w:szCs w:val="16"/>
              </w:rPr>
              <w:t>, praca zbiorowa, Biblioteka Gazety Wyborczej, 2011</w:t>
            </w:r>
          </w:p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</w:rPr>
            </w:pPr>
            <w:r w:rsidRPr="00974EB9">
              <w:rPr>
                <w:sz w:val="16"/>
                <w:szCs w:val="16"/>
              </w:rPr>
              <w:t>5. Bieżące relacje i reportaże zamieszczone w prasie i stronach internetowych.</w:t>
            </w:r>
          </w:p>
        </w:tc>
      </w:tr>
      <w:tr w:rsidR="00974EB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974EB9" w:rsidRPr="00021A86" w:rsidRDefault="00974EB9" w:rsidP="00974EB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74EB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D353C9" w:rsidRDefault="005C78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  <w:r w:rsidR="00ED11F9" w:rsidRPr="00D353C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281968" w:rsidRPr="00021A86" w:rsidRDefault="00281968" w:rsidP="0028196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Zna i rozumie główne założenia kultury,  religii</w:t>
            </w:r>
            <w:r w:rsidR="00067616">
              <w:rPr>
                <w:bCs/>
                <w:sz w:val="16"/>
                <w:szCs w:val="16"/>
              </w:rPr>
              <w:t xml:space="preserve"> oraz</w:t>
            </w:r>
            <w:r>
              <w:rPr>
                <w:bCs/>
                <w:sz w:val="16"/>
                <w:szCs w:val="16"/>
              </w:rPr>
              <w:t xml:space="preserve"> sp</w:t>
            </w:r>
            <w:r w:rsidR="00067616">
              <w:rPr>
                <w:bCs/>
                <w:sz w:val="16"/>
                <w:szCs w:val="16"/>
              </w:rPr>
              <w:t>ó</w:t>
            </w:r>
            <w:r>
              <w:rPr>
                <w:bCs/>
                <w:sz w:val="16"/>
                <w:szCs w:val="16"/>
              </w:rPr>
              <w:t>sbu życia ludzi na kontynencie azjatyckim</w:t>
            </w:r>
          </w:p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E3FA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</w:t>
            </w:r>
            <w:r w:rsidR="005C789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021A86" w:rsidRDefault="009E3FA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281968" w:rsidRPr="00021A86" w:rsidRDefault="00281968" w:rsidP="0028196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gotów do poszerzania informacji dotyczących różnych kultur,  wierzeń, obyczajów  i zasad funkcjonowania ludzi </w:t>
            </w:r>
          </w:p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E3FA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021A86" w:rsidRDefault="009E3FA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60" w:rsidRDefault="00E54360" w:rsidP="002C0CA5">
      <w:pPr>
        <w:spacing w:line="240" w:lineRule="auto"/>
      </w:pPr>
      <w:r>
        <w:separator/>
      </w:r>
    </w:p>
  </w:endnote>
  <w:endnote w:type="continuationSeparator" w:id="0">
    <w:p w:rsidR="00E54360" w:rsidRDefault="00E5436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60" w:rsidRDefault="00E54360" w:rsidP="002C0CA5">
      <w:pPr>
        <w:spacing w:line="240" w:lineRule="auto"/>
      </w:pPr>
      <w:r>
        <w:separator/>
      </w:r>
    </w:p>
  </w:footnote>
  <w:footnote w:type="continuationSeparator" w:id="0">
    <w:p w:rsidR="00E54360" w:rsidRDefault="00E5436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078D"/>
    <w:rsid w:val="00021A86"/>
    <w:rsid w:val="00030AFE"/>
    <w:rsid w:val="000418CF"/>
    <w:rsid w:val="00067616"/>
    <w:rsid w:val="000834BC"/>
    <w:rsid w:val="000B6E29"/>
    <w:rsid w:val="000C4232"/>
    <w:rsid w:val="0012460E"/>
    <w:rsid w:val="00125A97"/>
    <w:rsid w:val="00155311"/>
    <w:rsid w:val="00157687"/>
    <w:rsid w:val="001F23E3"/>
    <w:rsid w:val="001F2DBB"/>
    <w:rsid w:val="00207BBF"/>
    <w:rsid w:val="002643D8"/>
    <w:rsid w:val="00274D72"/>
    <w:rsid w:val="0027657F"/>
    <w:rsid w:val="00281968"/>
    <w:rsid w:val="00287B07"/>
    <w:rsid w:val="00295DC6"/>
    <w:rsid w:val="002C0CA5"/>
    <w:rsid w:val="00326357"/>
    <w:rsid w:val="00334CE8"/>
    <w:rsid w:val="00341D25"/>
    <w:rsid w:val="0036131B"/>
    <w:rsid w:val="00372EFE"/>
    <w:rsid w:val="003931BC"/>
    <w:rsid w:val="003A5151"/>
    <w:rsid w:val="003B680D"/>
    <w:rsid w:val="003C4B85"/>
    <w:rsid w:val="003E03F6"/>
    <w:rsid w:val="0042563D"/>
    <w:rsid w:val="00456A7D"/>
    <w:rsid w:val="0047523F"/>
    <w:rsid w:val="00475315"/>
    <w:rsid w:val="004B2777"/>
    <w:rsid w:val="004B7E16"/>
    <w:rsid w:val="004F0849"/>
    <w:rsid w:val="004F5168"/>
    <w:rsid w:val="005031F1"/>
    <w:rsid w:val="0056214B"/>
    <w:rsid w:val="005C7899"/>
    <w:rsid w:val="006160FA"/>
    <w:rsid w:val="006240E8"/>
    <w:rsid w:val="00650C63"/>
    <w:rsid w:val="006674DC"/>
    <w:rsid w:val="006704A9"/>
    <w:rsid w:val="006774DB"/>
    <w:rsid w:val="006B2BB0"/>
    <w:rsid w:val="006B51FE"/>
    <w:rsid w:val="006C766B"/>
    <w:rsid w:val="006D1761"/>
    <w:rsid w:val="00713F74"/>
    <w:rsid w:val="007230C0"/>
    <w:rsid w:val="0072568B"/>
    <w:rsid w:val="00731D2B"/>
    <w:rsid w:val="00735F91"/>
    <w:rsid w:val="007471BD"/>
    <w:rsid w:val="007934BC"/>
    <w:rsid w:val="007B3738"/>
    <w:rsid w:val="007C3A34"/>
    <w:rsid w:val="007D736E"/>
    <w:rsid w:val="007F4B34"/>
    <w:rsid w:val="00825D03"/>
    <w:rsid w:val="00860F74"/>
    <w:rsid w:val="00860FAB"/>
    <w:rsid w:val="008872F9"/>
    <w:rsid w:val="008B7AF4"/>
    <w:rsid w:val="008C5679"/>
    <w:rsid w:val="008D1BF1"/>
    <w:rsid w:val="008E5FA6"/>
    <w:rsid w:val="008F38A2"/>
    <w:rsid w:val="008F7E6F"/>
    <w:rsid w:val="00925376"/>
    <w:rsid w:val="0093211F"/>
    <w:rsid w:val="00965A2D"/>
    <w:rsid w:val="00966E0B"/>
    <w:rsid w:val="00974EB9"/>
    <w:rsid w:val="009B21A4"/>
    <w:rsid w:val="009E322B"/>
    <w:rsid w:val="009E3FAA"/>
    <w:rsid w:val="009E71F1"/>
    <w:rsid w:val="00A43564"/>
    <w:rsid w:val="00A466BD"/>
    <w:rsid w:val="00A65904"/>
    <w:rsid w:val="00B27029"/>
    <w:rsid w:val="00B2721F"/>
    <w:rsid w:val="00B42D3C"/>
    <w:rsid w:val="00B80134"/>
    <w:rsid w:val="00BC30B2"/>
    <w:rsid w:val="00BC5120"/>
    <w:rsid w:val="00BF0898"/>
    <w:rsid w:val="00C5264F"/>
    <w:rsid w:val="00CC4DDD"/>
    <w:rsid w:val="00CD0414"/>
    <w:rsid w:val="00D10781"/>
    <w:rsid w:val="00D30517"/>
    <w:rsid w:val="00D353C9"/>
    <w:rsid w:val="00DC4775"/>
    <w:rsid w:val="00DC6299"/>
    <w:rsid w:val="00DF60BC"/>
    <w:rsid w:val="00E14D0E"/>
    <w:rsid w:val="00E3554E"/>
    <w:rsid w:val="00E54360"/>
    <w:rsid w:val="00EA6FAA"/>
    <w:rsid w:val="00EB7B89"/>
    <w:rsid w:val="00ED11F9"/>
    <w:rsid w:val="00EE4F54"/>
    <w:rsid w:val="00EE795F"/>
    <w:rsid w:val="00F17173"/>
    <w:rsid w:val="00F363BC"/>
    <w:rsid w:val="00F84858"/>
    <w:rsid w:val="00FB2DB7"/>
    <w:rsid w:val="00FC5508"/>
    <w:rsid w:val="00FC6A67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71173-5AD2-4CB3-A6D4-6EEE8CE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2019-03-18T08:34:00Z</cp:lastPrinted>
  <dcterms:created xsi:type="dcterms:W3CDTF">2022-03-21T08:36:00Z</dcterms:created>
  <dcterms:modified xsi:type="dcterms:W3CDTF">2022-03-21T08:36:00Z</dcterms:modified>
</cp:coreProperties>
</file>