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0200DB29" w14:paraId="0E5B844D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AB32B5" w14:paraId="1910BED1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Statystyka matematyczna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AB32B5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0200DB29" w14:paraId="4E8DF49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AB32B5" w14:paraId="42C5781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B32B5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Statistics</w:t>
            </w:r>
          </w:p>
        </w:tc>
      </w:tr>
      <w:tr xmlns:wp14="http://schemas.microsoft.com/office/word/2010/wordml" w:rsidRPr="00C56A73" w:rsidR="00CD0414" w:rsidTr="0200DB29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0200DB29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0200DB29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0200DB29" w14:paraId="7C6D335A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41631" w14:paraId="739B6E13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C41631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E1323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A42CC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0941CF" w:rsidRDefault="00260757" w14:paraId="2DBF7F6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A42CC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6A42CC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F5310E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F5310E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0200DB29" w14:paraId="6C67ECFC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50166C" w14:paraId="227451F8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WNZ-H-1S-03Z-07</w:t>
            </w:r>
            <w:r w:rsidRPr="0050166C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0200DB29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0200DB29" w14:paraId="5DF97B1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7F2F9F" w14:paraId="64E21CF0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Wanda Olech-Piasecka</w:t>
            </w:r>
          </w:p>
        </w:tc>
      </w:tr>
      <w:tr xmlns:wp14="http://schemas.microsoft.com/office/word/2010/wordml" w:rsidRPr="00C56A73" w:rsidR="00ED11F9" w:rsidTr="0200DB29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7A47029" w:rsidRDefault="00ED11F9" w14:paraId="60061E4C" wp14:textId="50E0A6B2">
            <w:pPr>
              <w:spacing w:line="36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07A47029" w:rsidR="55B2B0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Mgr inż. Magdalena </w:t>
            </w:r>
            <w:proofErr w:type="spellStart"/>
            <w:r w:rsidRPr="07A47029" w:rsidR="55B2B0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Perlinska-Teresiak</w:t>
            </w:r>
            <w:proofErr w:type="spellEnd"/>
            <w:r w:rsidRPr="07A47029" w:rsidR="55B2B0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, mgr inż. Barbara Kołodko, mgr inż. Anna </w:t>
            </w:r>
            <w:r w:rsidRPr="07A47029" w:rsidR="55B2B0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Sobieraj</w:t>
            </w:r>
            <w:r w:rsidRPr="07A47029" w:rsidR="55B2B0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-Kmiecik</w:t>
            </w:r>
          </w:p>
        </w:tc>
      </w:tr>
      <w:tr xmlns:wp14="http://schemas.microsoft.com/office/word/2010/wordml" w:rsidRPr="00C56A73" w:rsidR="00ED11F9" w:rsidTr="0200DB29" w14:paraId="7BEC82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7F2F9F" w14:paraId="4A5A43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</w:t>
            </w:r>
            <w:bookmarkStart w:name="_GoBack" w:id="0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enetyki i Ochrony Zwierząt</w:t>
            </w:r>
          </w:p>
        </w:tc>
      </w:tr>
      <w:tr xmlns:wp14="http://schemas.microsoft.com/office/word/2010/wordml" w:rsidRPr="00C56A73" w:rsidR="00ED11F9" w:rsidTr="0200DB29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7F2F9F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0200DB29" w14:paraId="639C705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6E7B35" w:rsidP="006E7B35" w:rsidRDefault="0003063C" w14:paraId="413E817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063C">
              <w:rPr>
                <w:rFonts w:ascii="Arial" w:hAnsi="Arial" w:cs="Arial"/>
                <w:sz w:val="16"/>
                <w:szCs w:val="16"/>
              </w:rPr>
              <w:t>Celem przedmiotu jest zapoznania studenta z podstawowymi metodami opisu próby, rozkładów zmiennych losowych i technik wnioskowania i analizy statystycznej.</w:t>
            </w:r>
          </w:p>
          <w:p w:rsidRPr="0003063C" w:rsidR="0003063C" w:rsidP="0003063C" w:rsidRDefault="0003063C" w14:paraId="4417CD2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063C">
              <w:rPr>
                <w:rFonts w:ascii="Arial" w:hAnsi="Arial" w:cs="Arial"/>
                <w:sz w:val="16"/>
                <w:szCs w:val="16"/>
              </w:rPr>
              <w:t xml:space="preserve">Tematyka wykładów: </w:t>
            </w:r>
          </w:p>
          <w:p w:rsidRPr="0003063C" w:rsidR="0003063C" w:rsidP="0003063C" w:rsidRDefault="0003063C" w14:paraId="37E21CB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063C">
              <w:rPr>
                <w:rFonts w:ascii="Arial" w:hAnsi="Arial" w:cs="Arial"/>
                <w:sz w:val="16"/>
                <w:szCs w:val="16"/>
              </w:rPr>
              <w:t xml:space="preserve">Rachunek prawdopodobieństwa. Zmienne losowe jednowymiarowe skokowe i ciągłe. Wybrane rozkłady zmiennych losowych. Twierdzenia graniczne i rozkłady statystyk z próby. Cechy estymatora i metody estymacji parametrów zmiennych losowych. Hipoteza statystyczna, weryfikacja hipotez i błędy I </w:t>
            </w:r>
            <w:proofErr w:type="spellStart"/>
            <w:r w:rsidRPr="0003063C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03063C">
              <w:rPr>
                <w:rFonts w:ascii="Arial" w:hAnsi="Arial" w:cs="Arial"/>
                <w:sz w:val="16"/>
                <w:szCs w:val="16"/>
              </w:rPr>
              <w:t xml:space="preserve"> II rodzaju. Hipotezy parametryczne i nieparametryczne. Zależność stochastyczna i korelacyjna, ocena wielkości i istotności współzależności. Analiza regresji. Modele liniowe stałe i sposoby ich rozwiązywania – analiza wariancji. </w:t>
            </w:r>
          </w:p>
          <w:p w:rsidRPr="0003063C" w:rsidR="0003063C" w:rsidP="0003063C" w:rsidRDefault="0003063C" w14:paraId="3CB5BAF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063C">
              <w:rPr>
                <w:rFonts w:ascii="Arial" w:hAnsi="Arial" w:cs="Arial"/>
                <w:sz w:val="16"/>
                <w:szCs w:val="16"/>
              </w:rPr>
              <w:t xml:space="preserve">Tematyka ćwiczeń: </w:t>
            </w:r>
          </w:p>
          <w:p w:rsidRPr="00C56A73" w:rsidR="0003063C" w:rsidP="0003063C" w:rsidRDefault="0003063C" w14:paraId="302A373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063C">
              <w:rPr>
                <w:rFonts w:ascii="Arial" w:hAnsi="Arial" w:cs="Arial"/>
                <w:sz w:val="16"/>
                <w:szCs w:val="16"/>
              </w:rPr>
              <w:t>Prawdopodobieństwo warunkowe i całkowite. Opis statystyczny próby – parametry poziomu, zmienności i skośności. Konstruowanie i ocena precyzji przedziałów ufności. Rozkłady zmiennych losowych (Bernoullego, Poissona, normalny) – znaczenie dystrybuanty. Weryfikacja hipotez parametrycznych i nieparametrycznych – poznanie testów parametrycznych i nieparametrycznych. Ocena zależności (testy Chi-kwadrat, korelacja). Konstruowanie funkcji regresji i ocena jej dopasowania. Rozwiązywanie prostych i wieloczynnikowych modeli liniowych. Prezentacja zastosowania programu Excel do realizacji treści przedmiotu.</w:t>
            </w:r>
          </w:p>
        </w:tc>
      </w:tr>
      <w:tr xmlns:wp14="http://schemas.microsoft.com/office/word/2010/wordml" w:rsidRPr="00C56A73" w:rsidR="00ED11F9" w:rsidTr="0200DB29" w14:paraId="58497F55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990D9F" w:rsidRDefault="000D1125" w14:paraId="651A0041" wp14:textId="02DCBCD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200DB29" w:rsidR="000D1125">
              <w:rPr>
                <w:rFonts w:ascii="Arial" w:hAnsi="Arial" w:cs="Arial"/>
                <w:sz w:val="16"/>
                <w:szCs w:val="16"/>
              </w:rPr>
              <w:t>wykłady..................................................................................................; liczba godzin</w:t>
            </w:r>
            <w:r w:rsidRPr="0200DB29" w:rsidR="61A2B0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200DB29" w:rsidR="006A42CC">
              <w:rPr>
                <w:rFonts w:ascii="Arial" w:hAnsi="Arial" w:cs="Arial"/>
                <w:sz w:val="16"/>
                <w:szCs w:val="16"/>
              </w:rPr>
              <w:t>10</w:t>
            </w:r>
            <w:r w:rsidRPr="0200DB29" w:rsidR="000D1125"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990D9F" w:rsidRDefault="00C24FF3" w14:paraId="2FBBB7A7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……………………………………………………………………; liczba godzin </w:t>
            </w:r>
            <w:r w:rsidR="006A42CC">
              <w:rPr>
                <w:rFonts w:ascii="Arial" w:hAnsi="Arial" w:cs="Arial"/>
                <w:sz w:val="16"/>
                <w:szCs w:val="16"/>
              </w:rPr>
              <w:t>20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0200DB29" w14:paraId="58106EC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A0854" w14:paraId="07EB0CA1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854">
              <w:rPr>
                <w:rFonts w:ascii="Arial" w:hAnsi="Arial" w:cs="Arial"/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xmlns:wp14="http://schemas.microsoft.com/office/word/2010/wordml" w:rsidRPr="00C56A73" w:rsidR="00ED11F9" w:rsidTr="0200DB29" w14:paraId="38FAAF9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A0854" w14:paraId="3D7A267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854">
              <w:rPr>
                <w:rFonts w:ascii="Arial" w:hAnsi="Arial" w:cs="Arial"/>
                <w:sz w:val="16"/>
                <w:szCs w:val="16"/>
              </w:rPr>
              <w:t>Student zna rachunek prawdopodobieństwa i arytmetykę na poziomie szkoły średniej</w:t>
            </w:r>
          </w:p>
        </w:tc>
      </w:tr>
      <w:tr xmlns:wp14="http://schemas.microsoft.com/office/word/2010/wordml" w:rsidRPr="00C56A73" w:rsidR="00ED11F9" w:rsidTr="0200DB29" w14:paraId="6555AC41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C56A73" w:rsidR="00ED11F9" w:rsidP="006A42CC" w:rsidRDefault="006A42CC" w14:paraId="270C75EB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i rozumie parametry statystyczne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6A42CC" w:rsidRDefault="000D3354" w14:paraId="5B041E6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6A42CC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637ED" w:rsidR="006A42CC">
              <w:rPr>
                <w:rFonts w:ascii="Arial" w:hAnsi="Arial" w:cs="Arial"/>
                <w:sz w:val="16"/>
                <w:szCs w:val="16"/>
              </w:rPr>
              <w:t>opisać próbę, obliczyć parametry, wykonać wykres</w:t>
            </w:r>
          </w:p>
          <w:p w:rsidR="006A42CC" w:rsidP="006A42CC" w:rsidRDefault="000D3354" w14:paraId="25306000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6A42CC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637ED" w:rsidR="006A42CC">
              <w:rPr>
                <w:rFonts w:ascii="Arial" w:hAnsi="Arial" w:cs="Arial"/>
                <w:sz w:val="16"/>
                <w:szCs w:val="16"/>
              </w:rPr>
              <w:t xml:space="preserve"> sprawnie </w:t>
            </w:r>
            <w:r w:rsidR="006A42CC">
              <w:rPr>
                <w:rFonts w:ascii="Arial" w:hAnsi="Arial" w:cs="Arial"/>
                <w:sz w:val="16"/>
                <w:szCs w:val="16"/>
              </w:rPr>
              <w:t>posługiwać się funkcją dystrybuanty i obliczyć</w:t>
            </w:r>
            <w:r w:rsidRPr="006637ED" w:rsidR="006A42CC">
              <w:rPr>
                <w:rFonts w:ascii="Arial" w:hAnsi="Arial" w:cs="Arial"/>
                <w:sz w:val="16"/>
                <w:szCs w:val="16"/>
              </w:rPr>
              <w:t xml:space="preserve"> prawdopodobieństwo zdarzeń</w:t>
            </w:r>
          </w:p>
          <w:p w:rsidR="006A42CC" w:rsidP="006A42CC" w:rsidRDefault="000D3354" w14:paraId="60A3A2FD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6A42CC">
              <w:rPr>
                <w:rFonts w:ascii="Arial" w:hAnsi="Arial" w:cs="Arial"/>
                <w:sz w:val="16"/>
                <w:szCs w:val="16"/>
              </w:rPr>
              <w:t>P</w:t>
            </w:r>
            <w:r w:rsidRPr="006637ED" w:rsidR="006A42CC">
              <w:rPr>
                <w:rFonts w:ascii="Arial" w:hAnsi="Arial" w:cs="Arial"/>
                <w:sz w:val="16"/>
                <w:szCs w:val="16"/>
              </w:rPr>
              <w:t>otrafi skonstruować przedział ufności i ocenić jego jakość</w:t>
            </w:r>
          </w:p>
          <w:p w:rsidR="006A42CC" w:rsidP="006A42CC" w:rsidRDefault="000D3354" w14:paraId="48C02EAE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6A42CC">
              <w:rPr>
                <w:rFonts w:ascii="Arial" w:hAnsi="Arial" w:cs="Arial"/>
                <w:sz w:val="16"/>
                <w:szCs w:val="16"/>
              </w:rPr>
              <w:t>P</w:t>
            </w:r>
            <w:r w:rsidRPr="006637ED" w:rsidR="006A42CC">
              <w:rPr>
                <w:rFonts w:ascii="Arial" w:hAnsi="Arial" w:cs="Arial"/>
                <w:sz w:val="16"/>
                <w:szCs w:val="16"/>
              </w:rPr>
              <w:t xml:space="preserve">otrafi formułować i weryfikować hipotezy statystyczne </w:t>
            </w:r>
          </w:p>
          <w:p w:rsidRPr="00C56A73" w:rsidR="006A42CC" w:rsidP="006A42CC" w:rsidRDefault="000D3354" w14:paraId="17E27A4D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6A42CC">
              <w:rPr>
                <w:rFonts w:ascii="Arial" w:hAnsi="Arial" w:cs="Arial"/>
                <w:sz w:val="16"/>
                <w:szCs w:val="16"/>
              </w:rPr>
              <w:t>P</w:t>
            </w:r>
            <w:r w:rsidRPr="006637ED" w:rsidR="006A42CC">
              <w:rPr>
                <w:rFonts w:ascii="Arial" w:hAnsi="Arial" w:cs="Arial"/>
                <w:sz w:val="16"/>
                <w:szCs w:val="16"/>
              </w:rPr>
              <w:t>otrafi przeprowadzić analizę zależności cech wraz z ocena jakości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6A0528" w:rsidRDefault="00ED11F9" w14:paraId="44EAFD9C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0200DB29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200DB29" w:rsidRDefault="00ED11F9" w14:paraId="4B94D5A5" wp14:textId="3067C244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Pr="00C56A73" w:rsidR="00ED11F9" w:rsidTr="0200DB29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200DB29" w:rsidRDefault="00ED11F9" w14:paraId="3E7FC992" wp14:textId="146C2850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0200DB29" w:rsidR="136937A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Prace pisemne</w:t>
            </w:r>
          </w:p>
          <w:p w:rsidRPr="00C56A73" w:rsidR="00ED11F9" w:rsidP="0200DB29" w:rsidRDefault="00ED11F9" w14:paraId="3DEEC669" wp14:textId="36F8302E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0200DB29" w14:paraId="4D1DD0AB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ED1B6A" w:rsidRDefault="00681806" w14:paraId="7BB6EA93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806">
              <w:rPr>
                <w:rFonts w:ascii="Arial" w:hAnsi="Arial" w:cs="Arial"/>
                <w:bCs/>
                <w:sz w:val="16"/>
                <w:szCs w:val="16"/>
              </w:rPr>
              <w:t>Kolokwium 30%, kolokwium 30%, egzamin 40% [każda z części tj. kolokwia i egzamin, musi być zaliczona na co najmniej 50%, przy czym punkty dodatkowe mogą być wykorzystane tylko do oceny z kolokwiów]</w:t>
            </w:r>
          </w:p>
        </w:tc>
      </w:tr>
      <w:tr xmlns:wp14="http://schemas.microsoft.com/office/word/2010/wordml" w:rsidRPr="00C56A73" w:rsidR="00ED11F9" w:rsidTr="0200DB29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B6A" w14:paraId="3D0BDDE6" wp14:textId="72D031E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B7F16A1" w:rsidR="202FABDC">
              <w:rPr>
                <w:rFonts w:ascii="Arial" w:hAnsi="Arial" w:cs="Arial"/>
                <w:sz w:val="16"/>
                <w:szCs w:val="16"/>
              </w:rPr>
              <w:t xml:space="preserve">MS Teams, </w:t>
            </w:r>
            <w:r w:rsidRPr="5B7F16A1" w:rsid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C56A73" w:rsidR="00ED11F9" w:rsidTr="0200DB29" w14:paraId="30AD3DB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681806" w:rsidR="00681806" w:rsidP="00681806" w:rsidRDefault="00681806" w14:paraId="418CC46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Olech W., Wieczorek M., 2012. Zastosowanie metod statystyki w doświadczalnictwie zootechnicznym. SGGW Warszawa</w:t>
            </w:r>
          </w:p>
          <w:p w:rsidRPr="00681806" w:rsidR="00681806" w:rsidP="00681806" w:rsidRDefault="00681806" w14:paraId="51C77AF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Jóźwiak J., Podgórki J. 1995. Statystyka od podstaw. PWE Warszawa</w:t>
            </w:r>
          </w:p>
          <w:p w:rsidRPr="00681806" w:rsidR="00681806" w:rsidP="00681806" w:rsidRDefault="00681806" w14:paraId="515D7DD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1806">
              <w:rPr>
                <w:rFonts w:ascii="Arial" w:hAnsi="Arial" w:cs="Arial"/>
                <w:sz w:val="16"/>
                <w:szCs w:val="16"/>
              </w:rPr>
              <w:t>Kassyk</w:t>
            </w:r>
            <w:proofErr w:type="spellEnd"/>
            <w:r w:rsidRPr="00681806">
              <w:rPr>
                <w:rFonts w:ascii="Arial" w:hAnsi="Arial" w:cs="Arial"/>
                <w:sz w:val="16"/>
                <w:szCs w:val="16"/>
              </w:rPr>
              <w:t>-Rokicka. H. 2005. Statystyka – Zbiór zadań. PWE Warszawa</w:t>
            </w:r>
          </w:p>
          <w:p w:rsidRPr="00C56A73" w:rsidR="0016485A" w:rsidP="00681806" w:rsidRDefault="00681806" w14:paraId="6331500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Żuk B. 1989 Biometria stosowana  PWN Warszawa</w:t>
            </w:r>
          </w:p>
        </w:tc>
      </w:tr>
      <w:tr xmlns:wp14="http://schemas.microsoft.com/office/word/2010/wordml" w:rsidRPr="00C56A73" w:rsidR="00ED11F9" w:rsidTr="0200DB29" w14:paraId="0151200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91657F" w:rsidP="00CD0414" w:rsidRDefault="0091657F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  <w:p w:rsidRPr="003A347A" w:rsidR="0091657F" w:rsidP="00CD0414" w:rsidRDefault="0091657F" w14:paraId="68AD742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1657F">
              <w:rPr>
                <w:rFonts w:ascii="Arial" w:hAnsi="Arial" w:cs="Arial"/>
                <w:sz w:val="16"/>
                <w:szCs w:val="16"/>
              </w:rPr>
              <w:t>Student otrzymuje na zajęciach materiały dydakt</w:t>
            </w:r>
            <w:r>
              <w:rPr>
                <w:rFonts w:ascii="Arial" w:hAnsi="Arial" w:cs="Arial"/>
                <w:sz w:val="16"/>
                <w:szCs w:val="16"/>
              </w:rPr>
              <w:t>yczne uzupełniające podręcznik.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884BEE" w14:paraId="2C7AC1C6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884BEE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0D3354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0D3354" w14:paraId="025C787C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0D3354" w:rsidRDefault="000D3354" w14:paraId="6970D6A1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Zna i rozumie parametry statystyczne</w:t>
            </w:r>
          </w:p>
        </w:tc>
        <w:tc>
          <w:tcPr>
            <w:tcW w:w="2999" w:type="dxa"/>
          </w:tcPr>
          <w:p w:rsidRPr="00C56A73" w:rsidR="0093211F" w:rsidP="006478A0" w:rsidRDefault="00AE66F0" w14:paraId="01A75E0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6441B6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7" w:type="dxa"/>
          </w:tcPr>
          <w:p w:rsidRPr="00C56A73" w:rsidR="0093211F" w:rsidP="006478A0" w:rsidRDefault="006441B6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0D3354" w14:paraId="53128261" wp14:textId="77777777">
        <w:tc>
          <w:tcPr>
            <w:tcW w:w="1547" w:type="dxa"/>
          </w:tcPr>
          <w:p w:rsidRPr="00C56A73" w:rsidR="0093211F" w:rsidP="006478A0" w:rsidRDefault="0093211F" w14:paraId="62486C05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0D3354" w:rsidRDefault="0093211F" w14:paraId="4101652C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0D3354" w14:paraId="66EA963D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0D3354" w:rsidRDefault="000D3354" w14:paraId="4C6DE74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637ED">
              <w:rPr>
                <w:rFonts w:ascii="Arial" w:hAnsi="Arial" w:cs="Arial"/>
                <w:sz w:val="16"/>
                <w:szCs w:val="16"/>
              </w:rPr>
              <w:t>opisać próbę, obliczyć parametry, wykonać wykres</w:t>
            </w:r>
          </w:p>
        </w:tc>
        <w:tc>
          <w:tcPr>
            <w:tcW w:w="2999" w:type="dxa"/>
          </w:tcPr>
          <w:p w:rsidRPr="00C56A73" w:rsidR="0093211F" w:rsidP="006478A0" w:rsidRDefault="00AE66F0" w14:paraId="3CFCD0C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F309E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93211F" w:rsidP="006478A0" w:rsidRDefault="00BF309E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0D3354" w14:paraId="49F50BA0" wp14:textId="77777777">
        <w:tc>
          <w:tcPr>
            <w:tcW w:w="1547" w:type="dxa"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0D3354" w:rsidRDefault="000D3354" w14:paraId="3805C49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637ED">
              <w:rPr>
                <w:rFonts w:ascii="Arial" w:hAnsi="Arial" w:cs="Arial"/>
                <w:sz w:val="16"/>
                <w:szCs w:val="16"/>
              </w:rPr>
              <w:t xml:space="preserve"> sprawnie </w:t>
            </w:r>
            <w:r>
              <w:rPr>
                <w:rFonts w:ascii="Arial" w:hAnsi="Arial" w:cs="Arial"/>
                <w:sz w:val="16"/>
                <w:szCs w:val="16"/>
              </w:rPr>
              <w:t>posługiwać się funkcją dystrybuanty i obliczyć</w:t>
            </w:r>
            <w:r w:rsidRPr="006637ED">
              <w:rPr>
                <w:rFonts w:ascii="Arial" w:hAnsi="Arial" w:cs="Arial"/>
                <w:sz w:val="16"/>
                <w:szCs w:val="16"/>
              </w:rPr>
              <w:t xml:space="preserve"> prawdopodobieństwo zdarzeń</w:t>
            </w:r>
          </w:p>
        </w:tc>
        <w:tc>
          <w:tcPr>
            <w:tcW w:w="2999" w:type="dxa"/>
          </w:tcPr>
          <w:p w:rsidRPr="00C56A73" w:rsidR="0093211F" w:rsidP="006478A0" w:rsidRDefault="00AE66F0" w14:paraId="77426AF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F309E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93211F" w:rsidP="006478A0" w:rsidRDefault="00BF309E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0D3354" w:rsidTr="000D3354" w14:paraId="2E5CF5C7" wp14:textId="77777777">
        <w:tc>
          <w:tcPr>
            <w:tcW w:w="1547" w:type="dxa"/>
          </w:tcPr>
          <w:p w:rsidRPr="00C56A73" w:rsidR="000D3354" w:rsidP="00267FCC" w:rsidRDefault="000D3354" w14:paraId="491A88F5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0D3354" w:rsidP="000D3354" w:rsidRDefault="000D3354" w14:paraId="3F4CC512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7ED">
              <w:rPr>
                <w:rFonts w:ascii="Arial" w:hAnsi="Arial" w:cs="Arial"/>
                <w:sz w:val="16"/>
                <w:szCs w:val="16"/>
              </w:rPr>
              <w:t>otrafi skonstruować przedział ufności i ocenić jego jakość</w:t>
            </w:r>
          </w:p>
        </w:tc>
        <w:tc>
          <w:tcPr>
            <w:tcW w:w="2999" w:type="dxa"/>
          </w:tcPr>
          <w:p w:rsidRPr="00C56A73" w:rsidR="000D3354" w:rsidP="006478A0" w:rsidRDefault="00AE66F0" w14:paraId="6242D4C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F309E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0D3354" w:rsidP="006478A0" w:rsidRDefault="00BF309E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0D3354" w:rsidTr="000D3354" w14:paraId="519DF075" wp14:textId="77777777">
        <w:tc>
          <w:tcPr>
            <w:tcW w:w="1547" w:type="dxa"/>
          </w:tcPr>
          <w:p w:rsidRPr="00C56A73" w:rsidR="000D3354" w:rsidP="00267FCC" w:rsidRDefault="000D3354" w14:paraId="1675F5EB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0D3354" w:rsidP="000D3354" w:rsidRDefault="000D3354" w14:paraId="4C88BB86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7ED">
              <w:rPr>
                <w:rFonts w:ascii="Arial" w:hAnsi="Arial" w:cs="Arial"/>
                <w:sz w:val="16"/>
                <w:szCs w:val="16"/>
              </w:rPr>
              <w:t>otrafi formułować i weryfikować hipotezy statystyczne</w:t>
            </w:r>
          </w:p>
        </w:tc>
        <w:tc>
          <w:tcPr>
            <w:tcW w:w="2999" w:type="dxa"/>
          </w:tcPr>
          <w:p w:rsidRPr="00C56A73" w:rsidR="000D3354" w:rsidP="006478A0" w:rsidRDefault="00AE66F0" w14:paraId="379D876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F309E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:rsidRPr="00C56A73" w:rsidR="000D3354" w:rsidP="006478A0" w:rsidRDefault="00BF309E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0D3354" w:rsidTr="000D3354" w14:paraId="1EC7DC82" wp14:textId="77777777">
        <w:tc>
          <w:tcPr>
            <w:tcW w:w="1547" w:type="dxa"/>
          </w:tcPr>
          <w:p w:rsidRPr="00C56A73" w:rsidR="000D3354" w:rsidP="006478A0" w:rsidRDefault="000D3354" w14:paraId="74FCBE74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Pr="00C56A73" w:rsidR="000D3354" w:rsidP="000D3354" w:rsidRDefault="000D3354" w14:paraId="5E322E3F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7ED">
              <w:rPr>
                <w:rFonts w:ascii="Arial" w:hAnsi="Arial" w:cs="Arial"/>
                <w:sz w:val="16"/>
                <w:szCs w:val="16"/>
              </w:rPr>
              <w:t>otrafi przeprowadzić analizę zależności cech wraz z ocena jakości</w:t>
            </w:r>
          </w:p>
        </w:tc>
        <w:tc>
          <w:tcPr>
            <w:tcW w:w="2999" w:type="dxa"/>
          </w:tcPr>
          <w:p w:rsidRPr="00C56A73" w:rsidR="000D3354" w:rsidP="006478A0" w:rsidRDefault="00AE66F0" w14:paraId="1B3C49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F309E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:rsidRPr="00C56A73" w:rsidR="000D3354" w:rsidP="006478A0" w:rsidRDefault="00BF309E" w14:paraId="56B20A0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0D3354" w:rsidTr="000D3354" w14:paraId="4DDBEF00" wp14:textId="77777777">
        <w:tc>
          <w:tcPr>
            <w:tcW w:w="1547" w:type="dxa"/>
          </w:tcPr>
          <w:p w:rsidRPr="00C56A73" w:rsidR="000D3354" w:rsidP="006478A0" w:rsidRDefault="000D3354" w14:paraId="3461D779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0D3354" w:rsidP="000D3354" w:rsidRDefault="000D3354" w14:paraId="3CF2D8B6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0D3354" w:rsidP="006478A0" w:rsidRDefault="000D3354" w14:paraId="0FB7827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0D3354" w:rsidP="006478A0" w:rsidRDefault="000D3354" w14:paraId="1FC3994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0D3354" w:rsidTr="000D3354" w14:paraId="39DD34ED" wp14:textId="77777777">
        <w:tc>
          <w:tcPr>
            <w:tcW w:w="1547" w:type="dxa"/>
          </w:tcPr>
          <w:p w:rsidRPr="00C56A73" w:rsidR="000D3354" w:rsidP="006478A0" w:rsidRDefault="000D3354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0D3354" w:rsidP="000D3354" w:rsidRDefault="000D3354" w14:paraId="3A060A54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pracy zespołowej</w:t>
            </w:r>
          </w:p>
        </w:tc>
        <w:tc>
          <w:tcPr>
            <w:tcW w:w="2999" w:type="dxa"/>
          </w:tcPr>
          <w:p w:rsidRPr="00C56A73" w:rsidR="000D3354" w:rsidP="006478A0" w:rsidRDefault="00AE66F0" w14:paraId="5B2AA15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BF309E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Pr="00C56A73" w:rsidR="000D3354" w:rsidP="006478A0" w:rsidRDefault="00BF309E" w14:paraId="138328F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0562CB0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P="000D3354" w:rsidRDefault="000D3354" w14:paraId="29D6B04F" wp14:textId="77777777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A223F" w:rsidP="002C0CA5" w:rsidRDefault="00FA223F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A223F" w:rsidP="002C0CA5" w:rsidRDefault="00FA223F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A223F" w:rsidP="002C0CA5" w:rsidRDefault="00FA223F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FA223F" w:rsidP="002C0CA5" w:rsidRDefault="00FA223F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2306B"/>
    <w:rsid w:val="0003063C"/>
    <w:rsid w:val="000834BC"/>
    <w:rsid w:val="000941CF"/>
    <w:rsid w:val="000C4232"/>
    <w:rsid w:val="000D1125"/>
    <w:rsid w:val="000D23B1"/>
    <w:rsid w:val="000D3354"/>
    <w:rsid w:val="0016485A"/>
    <w:rsid w:val="001F4326"/>
    <w:rsid w:val="001F4EF7"/>
    <w:rsid w:val="00207BBF"/>
    <w:rsid w:val="0022617E"/>
    <w:rsid w:val="0023719B"/>
    <w:rsid w:val="00260757"/>
    <w:rsid w:val="002C0CA5"/>
    <w:rsid w:val="00341D25"/>
    <w:rsid w:val="00342810"/>
    <w:rsid w:val="0036131B"/>
    <w:rsid w:val="003A347A"/>
    <w:rsid w:val="003B60B0"/>
    <w:rsid w:val="003B680D"/>
    <w:rsid w:val="003C114C"/>
    <w:rsid w:val="0042742B"/>
    <w:rsid w:val="0047505C"/>
    <w:rsid w:val="004B5C8C"/>
    <w:rsid w:val="004F5168"/>
    <w:rsid w:val="0050166C"/>
    <w:rsid w:val="00560D63"/>
    <w:rsid w:val="00586D03"/>
    <w:rsid w:val="005F368F"/>
    <w:rsid w:val="006441B6"/>
    <w:rsid w:val="006559E9"/>
    <w:rsid w:val="006637ED"/>
    <w:rsid w:val="006674DC"/>
    <w:rsid w:val="00681806"/>
    <w:rsid w:val="0069283E"/>
    <w:rsid w:val="006A0528"/>
    <w:rsid w:val="006A42CC"/>
    <w:rsid w:val="006C766B"/>
    <w:rsid w:val="006E7B35"/>
    <w:rsid w:val="007113EE"/>
    <w:rsid w:val="0072568B"/>
    <w:rsid w:val="00733CF0"/>
    <w:rsid w:val="00735F91"/>
    <w:rsid w:val="0077686D"/>
    <w:rsid w:val="007B795B"/>
    <w:rsid w:val="007C18AC"/>
    <w:rsid w:val="007C1FB7"/>
    <w:rsid w:val="007D736E"/>
    <w:rsid w:val="007F2F9F"/>
    <w:rsid w:val="00860FAB"/>
    <w:rsid w:val="00884BEE"/>
    <w:rsid w:val="008C5679"/>
    <w:rsid w:val="008F3CA7"/>
    <w:rsid w:val="008F7E6F"/>
    <w:rsid w:val="0090533B"/>
    <w:rsid w:val="0091657F"/>
    <w:rsid w:val="00925376"/>
    <w:rsid w:val="0093211F"/>
    <w:rsid w:val="00942E6D"/>
    <w:rsid w:val="0095394E"/>
    <w:rsid w:val="00965A2D"/>
    <w:rsid w:val="00966E0B"/>
    <w:rsid w:val="00984F53"/>
    <w:rsid w:val="00990D9F"/>
    <w:rsid w:val="009B21A4"/>
    <w:rsid w:val="009E71F1"/>
    <w:rsid w:val="009F7E58"/>
    <w:rsid w:val="00A43564"/>
    <w:rsid w:val="00A82087"/>
    <w:rsid w:val="00AA0854"/>
    <w:rsid w:val="00AB32B5"/>
    <w:rsid w:val="00AD0F65"/>
    <w:rsid w:val="00AD550A"/>
    <w:rsid w:val="00AE3ABC"/>
    <w:rsid w:val="00AE66F0"/>
    <w:rsid w:val="00B166F7"/>
    <w:rsid w:val="00B2721F"/>
    <w:rsid w:val="00BC6B31"/>
    <w:rsid w:val="00BF309E"/>
    <w:rsid w:val="00BF3C83"/>
    <w:rsid w:val="00C24FF3"/>
    <w:rsid w:val="00C41631"/>
    <w:rsid w:val="00C511C7"/>
    <w:rsid w:val="00C56A73"/>
    <w:rsid w:val="00C715BD"/>
    <w:rsid w:val="00CD0414"/>
    <w:rsid w:val="00DB036D"/>
    <w:rsid w:val="00E13230"/>
    <w:rsid w:val="00E20AF1"/>
    <w:rsid w:val="00EB4C06"/>
    <w:rsid w:val="00ED11F9"/>
    <w:rsid w:val="00ED1B6A"/>
    <w:rsid w:val="00EE4F54"/>
    <w:rsid w:val="00F17173"/>
    <w:rsid w:val="00F5310E"/>
    <w:rsid w:val="00F606AF"/>
    <w:rsid w:val="00F91853"/>
    <w:rsid w:val="00FA223F"/>
    <w:rsid w:val="00FA6D02"/>
    <w:rsid w:val="00FB2DB7"/>
    <w:rsid w:val="00FC1685"/>
    <w:rsid w:val="0200DB29"/>
    <w:rsid w:val="02E6FCF2"/>
    <w:rsid w:val="07A47029"/>
    <w:rsid w:val="094EC1F6"/>
    <w:rsid w:val="0D62E8D9"/>
    <w:rsid w:val="136937A1"/>
    <w:rsid w:val="1B2F9452"/>
    <w:rsid w:val="202FABDC"/>
    <w:rsid w:val="26E1BADC"/>
    <w:rsid w:val="486CF480"/>
    <w:rsid w:val="55B2B0DA"/>
    <w:rsid w:val="5B7F16A1"/>
    <w:rsid w:val="61A2B00A"/>
    <w:rsid w:val="70209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C42A"/>
  <w15:docId w15:val="{A076FD06-8B7F-4777-8EF8-5C1E7F96B0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21</revision>
  <lastPrinted>2019-04-18T12:44:00.0000000Z</lastPrinted>
  <dcterms:created xsi:type="dcterms:W3CDTF">2019-04-25T09:02:00.0000000Z</dcterms:created>
  <dcterms:modified xsi:type="dcterms:W3CDTF">2020-09-28T11:18:05.2700937Z</dcterms:modified>
</coreProperties>
</file>