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B5D7B" w14:textId="77777777" w:rsidR="00001A79" w:rsidRPr="003941C4" w:rsidRDefault="00153777">
      <w:pPr>
        <w:rPr>
          <w:rFonts w:ascii="Times New Roman" w:hAnsi="Times New Roman" w:cs="Times New Roman"/>
        </w:rPr>
      </w:pPr>
      <w:bookmarkStart w:id="0" w:name="_GoBack"/>
      <w:bookmarkEnd w:id="0"/>
      <w:r w:rsidRPr="003941C4">
        <w:rPr>
          <w:rFonts w:ascii="Times New Roman" w:hAnsi="Times New Roman" w:cs="Times New Roman"/>
          <w:noProof/>
        </w:rPr>
        <w:drawing>
          <wp:anchor distT="0" distB="0" distL="114300" distR="114300" simplePos="0" relativeHeight="251658240" behindDoc="0" locked="0" layoutInCell="1" allowOverlap="1" wp14:anchorId="75109CA7" wp14:editId="1956BAAA">
            <wp:simplePos x="0" y="0"/>
            <wp:positionH relativeFrom="column">
              <wp:posOffset>2176780</wp:posOffset>
            </wp:positionH>
            <wp:positionV relativeFrom="paragraph">
              <wp:posOffset>-290195</wp:posOffset>
            </wp:positionV>
            <wp:extent cx="1466850" cy="1466850"/>
            <wp:effectExtent l="19050" t="0" r="0" b="0"/>
            <wp:wrapNone/>
            <wp:docPr id="1" name="Obraz 0" descr="Godlo_SGGW_NAPIS_PL_350C_29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lo_SGGW_NAPIS_PL_350C_291009.JPG"/>
                    <pic:cNvPicPr/>
                  </pic:nvPicPr>
                  <pic:blipFill>
                    <a:blip r:embed="rId8" cstate="print"/>
                    <a:stretch>
                      <a:fillRect/>
                    </a:stretch>
                  </pic:blipFill>
                  <pic:spPr>
                    <a:xfrm>
                      <a:off x="0" y="0"/>
                      <a:ext cx="1466850" cy="1466850"/>
                    </a:xfrm>
                    <a:prstGeom prst="rect">
                      <a:avLst/>
                    </a:prstGeom>
                  </pic:spPr>
                </pic:pic>
              </a:graphicData>
            </a:graphic>
          </wp:anchor>
        </w:drawing>
      </w:r>
    </w:p>
    <w:p w14:paraId="164E266E" w14:textId="77777777" w:rsidR="00001A79" w:rsidRPr="003941C4" w:rsidRDefault="00001A79">
      <w:pPr>
        <w:rPr>
          <w:rFonts w:ascii="Times New Roman" w:hAnsi="Times New Roman" w:cs="Times New Roman"/>
        </w:rPr>
      </w:pPr>
    </w:p>
    <w:p w14:paraId="4F250F6B" w14:textId="77777777" w:rsidR="00001A79" w:rsidRPr="003941C4" w:rsidRDefault="00001A79" w:rsidP="00001A79">
      <w:pPr>
        <w:jc w:val="center"/>
        <w:rPr>
          <w:rFonts w:ascii="Times New Roman" w:hAnsi="Times New Roman" w:cs="Times New Roman"/>
          <w:b/>
          <w:sz w:val="28"/>
        </w:rPr>
      </w:pPr>
    </w:p>
    <w:p w14:paraId="5BCD6452" w14:textId="77777777" w:rsidR="00001A79" w:rsidRPr="003941C4" w:rsidRDefault="00001A79" w:rsidP="00001A79">
      <w:pPr>
        <w:jc w:val="center"/>
        <w:rPr>
          <w:rFonts w:ascii="Times New Roman" w:hAnsi="Times New Roman" w:cs="Times New Roman"/>
          <w:b/>
          <w:sz w:val="28"/>
        </w:rPr>
      </w:pPr>
    </w:p>
    <w:p w14:paraId="718E7F91" w14:textId="77777777" w:rsidR="00153777" w:rsidRPr="003941C4" w:rsidRDefault="00153777" w:rsidP="00001A79">
      <w:pPr>
        <w:jc w:val="center"/>
        <w:rPr>
          <w:rFonts w:ascii="Times New Roman" w:hAnsi="Times New Roman" w:cs="Times New Roman"/>
          <w:b/>
          <w:sz w:val="28"/>
        </w:rPr>
      </w:pPr>
    </w:p>
    <w:p w14:paraId="02C0DF75" w14:textId="77777777" w:rsidR="00001A79" w:rsidRPr="003941C4" w:rsidRDefault="00001A79" w:rsidP="00001A79">
      <w:pPr>
        <w:jc w:val="center"/>
        <w:rPr>
          <w:rFonts w:ascii="Times New Roman" w:hAnsi="Times New Roman" w:cs="Times New Roman"/>
          <w:b/>
          <w:sz w:val="36"/>
        </w:rPr>
      </w:pPr>
      <w:r w:rsidRPr="003941C4">
        <w:rPr>
          <w:rFonts w:ascii="Times New Roman" w:hAnsi="Times New Roman" w:cs="Times New Roman"/>
          <w:b/>
          <w:sz w:val="36"/>
        </w:rPr>
        <w:t xml:space="preserve">Raport </w:t>
      </w:r>
    </w:p>
    <w:p w14:paraId="3C492FB2" w14:textId="77777777" w:rsidR="00001A79" w:rsidRPr="003941C4" w:rsidRDefault="004D6CFA" w:rsidP="00001A79">
      <w:pPr>
        <w:jc w:val="center"/>
        <w:rPr>
          <w:rFonts w:ascii="Times New Roman" w:hAnsi="Times New Roman" w:cs="Times New Roman"/>
          <w:b/>
          <w:sz w:val="36"/>
        </w:rPr>
      </w:pPr>
      <w:r w:rsidRPr="003941C4">
        <w:rPr>
          <w:rFonts w:ascii="Times New Roman" w:hAnsi="Times New Roman" w:cs="Times New Roman"/>
          <w:b/>
          <w:sz w:val="36"/>
        </w:rPr>
        <w:t>z zapewnienia i doskonalenia j</w:t>
      </w:r>
      <w:r w:rsidR="00001A79" w:rsidRPr="003941C4">
        <w:rPr>
          <w:rFonts w:ascii="Times New Roman" w:hAnsi="Times New Roman" w:cs="Times New Roman"/>
          <w:b/>
          <w:sz w:val="36"/>
        </w:rPr>
        <w:t xml:space="preserve">akości </w:t>
      </w:r>
      <w:r w:rsidRPr="003941C4">
        <w:rPr>
          <w:rFonts w:ascii="Times New Roman" w:hAnsi="Times New Roman" w:cs="Times New Roman"/>
          <w:b/>
          <w:sz w:val="36"/>
        </w:rPr>
        <w:t>k</w:t>
      </w:r>
      <w:r w:rsidR="00001A79" w:rsidRPr="003941C4">
        <w:rPr>
          <w:rFonts w:ascii="Times New Roman" w:hAnsi="Times New Roman" w:cs="Times New Roman"/>
          <w:b/>
          <w:sz w:val="36"/>
        </w:rPr>
        <w:t>ształcenia</w:t>
      </w:r>
    </w:p>
    <w:p w14:paraId="5EB78F3D" w14:textId="5DDAFF01" w:rsidR="004D6CFA" w:rsidRPr="003941C4" w:rsidRDefault="004D6CFA" w:rsidP="004D6CFA">
      <w:pPr>
        <w:jc w:val="center"/>
        <w:rPr>
          <w:rFonts w:ascii="Times New Roman" w:hAnsi="Times New Roman" w:cs="Times New Roman"/>
          <w:b/>
          <w:sz w:val="36"/>
        </w:rPr>
      </w:pPr>
      <w:r w:rsidRPr="003941C4">
        <w:rPr>
          <w:rFonts w:ascii="Times New Roman" w:hAnsi="Times New Roman" w:cs="Times New Roman"/>
          <w:b/>
          <w:sz w:val="36"/>
        </w:rPr>
        <w:t xml:space="preserve">w roku akademickim </w:t>
      </w:r>
      <w:r w:rsidR="005A7002" w:rsidRPr="003941C4">
        <w:rPr>
          <w:rFonts w:ascii="Times New Roman" w:hAnsi="Times New Roman" w:cs="Times New Roman"/>
          <w:b/>
          <w:sz w:val="36"/>
        </w:rPr>
        <w:t>2019/2020</w:t>
      </w:r>
    </w:p>
    <w:p w14:paraId="42FF0442" w14:textId="15AC5C49" w:rsidR="004D6CFA" w:rsidRPr="003941C4" w:rsidRDefault="00001A79" w:rsidP="001F043E">
      <w:pPr>
        <w:jc w:val="center"/>
        <w:rPr>
          <w:rFonts w:ascii="Times New Roman" w:hAnsi="Times New Roman" w:cs="Times New Roman"/>
          <w:b/>
          <w:sz w:val="36"/>
        </w:rPr>
      </w:pPr>
      <w:r w:rsidRPr="003941C4">
        <w:rPr>
          <w:rFonts w:ascii="Times New Roman" w:hAnsi="Times New Roman" w:cs="Times New Roman"/>
          <w:b/>
          <w:sz w:val="36"/>
        </w:rPr>
        <w:t xml:space="preserve">na </w:t>
      </w:r>
      <w:r w:rsidR="004D6CFA" w:rsidRPr="003941C4">
        <w:rPr>
          <w:rFonts w:ascii="Times New Roman" w:hAnsi="Times New Roman" w:cs="Times New Roman"/>
          <w:b/>
          <w:sz w:val="36"/>
        </w:rPr>
        <w:t>KIERUNKU</w:t>
      </w:r>
      <w:r w:rsidRPr="003941C4">
        <w:rPr>
          <w:rFonts w:ascii="Times New Roman" w:hAnsi="Times New Roman" w:cs="Times New Roman"/>
          <w:b/>
          <w:sz w:val="36"/>
        </w:rPr>
        <w:t xml:space="preserve"> </w:t>
      </w:r>
      <w:r w:rsidR="00F82B8D" w:rsidRPr="003941C4">
        <w:rPr>
          <w:rFonts w:ascii="Times New Roman" w:hAnsi="Times New Roman" w:cs="Times New Roman"/>
          <w:b/>
          <w:sz w:val="36"/>
        </w:rPr>
        <w:t>Bioinżynieria</w:t>
      </w:r>
      <w:r w:rsidR="006671FA" w:rsidRPr="003941C4">
        <w:rPr>
          <w:rFonts w:ascii="Times New Roman" w:hAnsi="Times New Roman" w:cs="Times New Roman"/>
          <w:b/>
          <w:sz w:val="36"/>
        </w:rPr>
        <w:t xml:space="preserve"> zwierząt</w:t>
      </w:r>
    </w:p>
    <w:p w14:paraId="5C66C4E1" w14:textId="77777777" w:rsidR="006671FA" w:rsidRPr="003941C4" w:rsidRDefault="004D6CFA" w:rsidP="001F043E">
      <w:pPr>
        <w:pStyle w:val="Default"/>
        <w:jc w:val="center"/>
        <w:rPr>
          <w:b/>
          <w:bCs/>
          <w:color w:val="auto"/>
          <w:sz w:val="36"/>
          <w:szCs w:val="36"/>
        </w:rPr>
      </w:pPr>
      <w:r w:rsidRPr="003941C4">
        <w:rPr>
          <w:b/>
          <w:color w:val="auto"/>
          <w:sz w:val="36"/>
        </w:rPr>
        <w:t xml:space="preserve">prowadzonym na Wydziale </w:t>
      </w:r>
      <w:r w:rsidR="004613E7" w:rsidRPr="003941C4">
        <w:rPr>
          <w:b/>
          <w:bCs/>
          <w:color w:val="auto"/>
          <w:sz w:val="36"/>
          <w:szCs w:val="36"/>
        </w:rPr>
        <w:t xml:space="preserve">Hodowli, Bioinżynierii </w:t>
      </w:r>
    </w:p>
    <w:p w14:paraId="4C531D6F" w14:textId="105D0A74" w:rsidR="00001A79" w:rsidRPr="003941C4" w:rsidRDefault="004613E7" w:rsidP="001F043E">
      <w:pPr>
        <w:pStyle w:val="Default"/>
        <w:jc w:val="center"/>
        <w:rPr>
          <w:bCs/>
          <w:color w:val="auto"/>
        </w:rPr>
      </w:pPr>
      <w:r w:rsidRPr="003941C4">
        <w:rPr>
          <w:b/>
          <w:bCs/>
          <w:color w:val="auto"/>
          <w:sz w:val="36"/>
          <w:szCs w:val="36"/>
        </w:rPr>
        <w:t xml:space="preserve">i Ochrony Zwierząt SGGW </w:t>
      </w:r>
      <w:r w:rsidR="004D6CFA" w:rsidRPr="003941C4">
        <w:rPr>
          <w:b/>
          <w:color w:val="auto"/>
          <w:sz w:val="36"/>
        </w:rPr>
        <w:t>w Warszawie</w:t>
      </w:r>
    </w:p>
    <w:p w14:paraId="4C820A6D" w14:textId="68014141" w:rsidR="005A7002" w:rsidRPr="003941C4" w:rsidRDefault="004D6CFA" w:rsidP="001F043E">
      <w:pPr>
        <w:pStyle w:val="Default"/>
        <w:jc w:val="center"/>
        <w:rPr>
          <w:b/>
          <w:bCs/>
          <w:color w:val="auto"/>
          <w:sz w:val="36"/>
          <w:szCs w:val="36"/>
        </w:rPr>
      </w:pPr>
      <w:r w:rsidRPr="003941C4">
        <w:rPr>
          <w:b/>
          <w:color w:val="auto"/>
          <w:sz w:val="36"/>
        </w:rPr>
        <w:t xml:space="preserve">w dyscyplinie </w:t>
      </w:r>
      <w:r w:rsidR="005A7002" w:rsidRPr="003941C4">
        <w:rPr>
          <w:b/>
          <w:bCs/>
          <w:color w:val="auto"/>
          <w:sz w:val="36"/>
          <w:szCs w:val="36"/>
        </w:rPr>
        <w:t>Zootechnika i rybactwo</w:t>
      </w:r>
    </w:p>
    <w:p w14:paraId="1331379A" w14:textId="0C80886D" w:rsidR="00907FAB" w:rsidRPr="003941C4" w:rsidRDefault="00907FAB" w:rsidP="001F043E">
      <w:pPr>
        <w:pStyle w:val="Default"/>
        <w:jc w:val="center"/>
        <w:rPr>
          <w:color w:val="auto"/>
          <w:sz w:val="23"/>
          <w:szCs w:val="23"/>
        </w:rPr>
      </w:pPr>
      <w:r w:rsidRPr="003941C4">
        <w:rPr>
          <w:color w:val="auto"/>
          <w:sz w:val="23"/>
          <w:szCs w:val="23"/>
        </w:rPr>
        <w:t>(dyscyplina wiodąca)</w:t>
      </w:r>
    </w:p>
    <w:p w14:paraId="2AF5F4DD" w14:textId="77777777" w:rsidR="000C5CA5" w:rsidRPr="003941C4" w:rsidRDefault="000C5CA5" w:rsidP="000C5CA5">
      <w:pPr>
        <w:autoSpaceDE w:val="0"/>
        <w:autoSpaceDN w:val="0"/>
        <w:adjustRightInd w:val="0"/>
        <w:spacing w:after="0" w:line="240" w:lineRule="auto"/>
        <w:rPr>
          <w:rFonts w:ascii="Times New Roman" w:eastAsiaTheme="minorHAnsi" w:hAnsi="Times New Roman" w:cs="Times New Roman"/>
          <w:sz w:val="24"/>
          <w:szCs w:val="24"/>
          <w:lang w:eastAsia="en-US"/>
        </w:rPr>
      </w:pPr>
    </w:p>
    <w:p w14:paraId="38BF7CBB" w14:textId="7F2FC384" w:rsidR="000C5CA5" w:rsidRPr="003941C4" w:rsidRDefault="000C5CA5" w:rsidP="000C5CA5">
      <w:pPr>
        <w:autoSpaceDE w:val="0"/>
        <w:autoSpaceDN w:val="0"/>
        <w:adjustRightInd w:val="0"/>
        <w:spacing w:after="0" w:line="240" w:lineRule="auto"/>
        <w:jc w:val="center"/>
        <w:rPr>
          <w:rFonts w:ascii="Times New Roman" w:eastAsiaTheme="minorHAnsi" w:hAnsi="Times New Roman" w:cs="Times New Roman"/>
          <w:sz w:val="36"/>
          <w:szCs w:val="36"/>
          <w:lang w:eastAsia="en-US"/>
        </w:rPr>
      </w:pPr>
      <w:r w:rsidRPr="003941C4">
        <w:rPr>
          <w:rFonts w:ascii="Times New Roman" w:eastAsiaTheme="minorHAnsi" w:hAnsi="Times New Roman" w:cs="Times New Roman"/>
          <w:b/>
          <w:bCs/>
          <w:sz w:val="36"/>
          <w:szCs w:val="36"/>
          <w:lang w:eastAsia="en-US"/>
        </w:rPr>
        <w:t xml:space="preserve">Profil: </w:t>
      </w:r>
      <w:proofErr w:type="spellStart"/>
      <w:r w:rsidRPr="003941C4">
        <w:rPr>
          <w:rFonts w:ascii="Times New Roman" w:eastAsiaTheme="minorHAnsi" w:hAnsi="Times New Roman" w:cs="Times New Roman"/>
          <w:b/>
          <w:bCs/>
          <w:sz w:val="36"/>
          <w:szCs w:val="36"/>
          <w:lang w:eastAsia="en-US"/>
        </w:rPr>
        <w:t>ogólnoakademicki</w:t>
      </w:r>
      <w:proofErr w:type="spellEnd"/>
    </w:p>
    <w:p w14:paraId="2520DF7D" w14:textId="666C8C59" w:rsidR="000C5CA5" w:rsidRPr="003941C4" w:rsidRDefault="000C5CA5" w:rsidP="000C5CA5">
      <w:pPr>
        <w:autoSpaceDE w:val="0"/>
        <w:autoSpaceDN w:val="0"/>
        <w:adjustRightInd w:val="0"/>
        <w:spacing w:after="0" w:line="240" w:lineRule="auto"/>
        <w:jc w:val="center"/>
        <w:rPr>
          <w:rFonts w:ascii="Times New Roman" w:eastAsiaTheme="minorHAnsi" w:hAnsi="Times New Roman" w:cs="Times New Roman"/>
          <w:sz w:val="36"/>
          <w:szCs w:val="36"/>
          <w:lang w:eastAsia="en-US"/>
        </w:rPr>
      </w:pPr>
      <w:r w:rsidRPr="003941C4">
        <w:rPr>
          <w:rFonts w:ascii="Times New Roman" w:eastAsiaTheme="minorHAnsi" w:hAnsi="Times New Roman" w:cs="Times New Roman"/>
          <w:b/>
          <w:bCs/>
          <w:sz w:val="36"/>
          <w:szCs w:val="36"/>
          <w:lang w:eastAsia="en-US"/>
        </w:rPr>
        <w:t>Poziom: I° i II°</w:t>
      </w:r>
    </w:p>
    <w:p w14:paraId="1F5D78F1" w14:textId="7FEAA678" w:rsidR="00153777" w:rsidRPr="003941C4" w:rsidRDefault="000C5CA5" w:rsidP="000C5CA5">
      <w:pPr>
        <w:jc w:val="center"/>
        <w:rPr>
          <w:rFonts w:ascii="Times New Roman" w:eastAsiaTheme="minorHAnsi" w:hAnsi="Times New Roman" w:cs="Times New Roman"/>
          <w:b/>
          <w:bCs/>
          <w:sz w:val="36"/>
          <w:szCs w:val="36"/>
          <w:lang w:eastAsia="en-US"/>
        </w:rPr>
      </w:pPr>
      <w:r w:rsidRPr="003941C4">
        <w:rPr>
          <w:rFonts w:ascii="Times New Roman" w:eastAsiaTheme="minorHAnsi" w:hAnsi="Times New Roman" w:cs="Times New Roman"/>
          <w:b/>
          <w:bCs/>
          <w:sz w:val="36"/>
          <w:szCs w:val="36"/>
          <w:lang w:eastAsia="en-US"/>
        </w:rPr>
        <w:t>Tryb: stacjonarny</w:t>
      </w:r>
    </w:p>
    <w:p w14:paraId="0B9B9494" w14:textId="77777777" w:rsidR="006671FA" w:rsidRPr="003941C4" w:rsidRDefault="006671FA" w:rsidP="000C5CA5">
      <w:pPr>
        <w:jc w:val="center"/>
        <w:rPr>
          <w:rFonts w:ascii="Times New Roman" w:hAnsi="Times New Roman" w:cs="Times New Roman"/>
          <w:b/>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3107"/>
        <w:gridCol w:w="3108"/>
      </w:tblGrid>
      <w:tr w:rsidR="003941C4" w:rsidRPr="003941C4" w14:paraId="52A63729" w14:textId="77777777" w:rsidTr="00153777">
        <w:trPr>
          <w:trHeight w:val="366"/>
        </w:trPr>
        <w:tc>
          <w:tcPr>
            <w:tcW w:w="3107" w:type="dxa"/>
          </w:tcPr>
          <w:p w14:paraId="5E5A47DB" w14:textId="77777777" w:rsidR="00153777" w:rsidRPr="003941C4" w:rsidRDefault="00153777" w:rsidP="00827D1F">
            <w:pPr>
              <w:rPr>
                <w:rFonts w:ascii="Times New Roman" w:hAnsi="Times New Roman" w:cs="Times New Roman"/>
                <w:b/>
              </w:rPr>
            </w:pPr>
            <w:r w:rsidRPr="003941C4">
              <w:rPr>
                <w:rFonts w:ascii="Times New Roman" w:hAnsi="Times New Roman" w:cs="Times New Roman"/>
                <w:b/>
              </w:rPr>
              <w:t>Opracował:</w:t>
            </w:r>
          </w:p>
          <w:p w14:paraId="48837E6A" w14:textId="77777777" w:rsidR="00725C83" w:rsidRPr="003941C4" w:rsidRDefault="00725C83" w:rsidP="00827D1F">
            <w:pPr>
              <w:rPr>
                <w:rFonts w:ascii="Times New Roman" w:hAnsi="Times New Roman" w:cs="Times New Roman"/>
              </w:rPr>
            </w:pPr>
          </w:p>
          <w:p w14:paraId="77958AE3" w14:textId="77777777" w:rsidR="00725C83" w:rsidRPr="003941C4" w:rsidRDefault="00725C83" w:rsidP="00827D1F">
            <w:pPr>
              <w:rPr>
                <w:rFonts w:ascii="Times New Roman" w:hAnsi="Times New Roman" w:cs="Times New Roman"/>
              </w:rPr>
            </w:pPr>
          </w:p>
          <w:p w14:paraId="3EFE1343" w14:textId="77777777" w:rsidR="00DC5395" w:rsidRPr="003941C4" w:rsidRDefault="00DC5395" w:rsidP="00827D1F">
            <w:pPr>
              <w:rPr>
                <w:rFonts w:ascii="Times New Roman" w:hAnsi="Times New Roman" w:cs="Times New Roman"/>
              </w:rPr>
            </w:pPr>
            <w:r w:rsidRPr="003941C4">
              <w:rPr>
                <w:rFonts w:ascii="Times New Roman" w:hAnsi="Times New Roman" w:cs="Times New Roman"/>
              </w:rPr>
              <w:br/>
            </w:r>
          </w:p>
          <w:p w14:paraId="3435C14A" w14:textId="77777777" w:rsidR="00153777" w:rsidRPr="003941C4" w:rsidRDefault="00153777" w:rsidP="00153777">
            <w:pPr>
              <w:rPr>
                <w:rFonts w:ascii="Times New Roman" w:hAnsi="Times New Roman" w:cs="Times New Roman"/>
              </w:rPr>
            </w:pPr>
            <w:r w:rsidRPr="003941C4">
              <w:rPr>
                <w:rFonts w:ascii="Times New Roman" w:hAnsi="Times New Roman" w:cs="Times New Roman"/>
              </w:rPr>
              <w:t>………………………………</w:t>
            </w:r>
            <w:r w:rsidR="00725C83" w:rsidRPr="003941C4">
              <w:rPr>
                <w:rFonts w:ascii="Times New Roman" w:hAnsi="Times New Roman" w:cs="Times New Roman"/>
              </w:rPr>
              <w:t xml:space="preserve"> Data, Podpis</w:t>
            </w:r>
          </w:p>
        </w:tc>
        <w:tc>
          <w:tcPr>
            <w:tcW w:w="3107" w:type="dxa"/>
          </w:tcPr>
          <w:p w14:paraId="0D450675" w14:textId="77777777" w:rsidR="00153777" w:rsidRPr="003941C4" w:rsidRDefault="00153777" w:rsidP="00827D1F">
            <w:pPr>
              <w:rPr>
                <w:rFonts w:ascii="Times New Roman" w:hAnsi="Times New Roman" w:cs="Times New Roman"/>
                <w:b/>
              </w:rPr>
            </w:pPr>
            <w:r w:rsidRPr="003941C4">
              <w:rPr>
                <w:rFonts w:ascii="Times New Roman" w:hAnsi="Times New Roman" w:cs="Times New Roman"/>
                <w:b/>
              </w:rPr>
              <w:t>Zweryfikował:</w:t>
            </w:r>
          </w:p>
          <w:p w14:paraId="2C15706D" w14:textId="77777777" w:rsidR="00725C83" w:rsidRPr="003941C4" w:rsidRDefault="001A1EB3" w:rsidP="00725C83">
            <w:pPr>
              <w:rPr>
                <w:rFonts w:ascii="Times New Roman" w:hAnsi="Times New Roman" w:cs="Times New Roman"/>
              </w:rPr>
            </w:pPr>
            <w:r w:rsidRPr="003941C4">
              <w:rPr>
                <w:rFonts w:ascii="Times New Roman" w:hAnsi="Times New Roman" w:cs="Times New Roman"/>
              </w:rPr>
              <w:br/>
            </w:r>
          </w:p>
          <w:p w14:paraId="4D86C8BC" w14:textId="77777777" w:rsidR="00725C83" w:rsidRPr="003941C4" w:rsidRDefault="00725C83" w:rsidP="00725C83">
            <w:pPr>
              <w:rPr>
                <w:rFonts w:ascii="Times New Roman" w:hAnsi="Times New Roman" w:cs="Times New Roman"/>
              </w:rPr>
            </w:pPr>
          </w:p>
          <w:p w14:paraId="46CFA48C" w14:textId="77777777" w:rsidR="00725C83" w:rsidRPr="003941C4" w:rsidRDefault="00725C83" w:rsidP="00725C83">
            <w:pPr>
              <w:rPr>
                <w:rFonts w:ascii="Times New Roman" w:hAnsi="Times New Roman" w:cs="Times New Roman"/>
              </w:rPr>
            </w:pPr>
          </w:p>
          <w:p w14:paraId="26E856F1" w14:textId="77777777" w:rsidR="00153777" w:rsidRPr="003941C4" w:rsidRDefault="00725C83" w:rsidP="00725C83">
            <w:pPr>
              <w:spacing w:before="240"/>
              <w:rPr>
                <w:rFonts w:ascii="Times New Roman" w:hAnsi="Times New Roman" w:cs="Times New Roman"/>
              </w:rPr>
            </w:pPr>
            <w:r w:rsidRPr="003941C4">
              <w:rPr>
                <w:rFonts w:ascii="Times New Roman" w:hAnsi="Times New Roman" w:cs="Times New Roman"/>
              </w:rPr>
              <w:t>……………………………… Data, Podpis</w:t>
            </w:r>
          </w:p>
        </w:tc>
        <w:tc>
          <w:tcPr>
            <w:tcW w:w="3108" w:type="dxa"/>
          </w:tcPr>
          <w:p w14:paraId="3A5C2B5A" w14:textId="77777777" w:rsidR="00153777" w:rsidRPr="003941C4" w:rsidRDefault="00153777" w:rsidP="00827D1F">
            <w:pPr>
              <w:rPr>
                <w:rFonts w:ascii="Times New Roman" w:hAnsi="Times New Roman" w:cs="Times New Roman"/>
                <w:b/>
              </w:rPr>
            </w:pPr>
            <w:r w:rsidRPr="003941C4">
              <w:rPr>
                <w:rFonts w:ascii="Times New Roman" w:hAnsi="Times New Roman" w:cs="Times New Roman"/>
                <w:b/>
              </w:rPr>
              <w:t>Zatwierdził:</w:t>
            </w:r>
          </w:p>
          <w:p w14:paraId="7CF7E054" w14:textId="77777777" w:rsidR="00725C83" w:rsidRPr="003941C4" w:rsidRDefault="00153777" w:rsidP="00725C83">
            <w:pPr>
              <w:rPr>
                <w:rFonts w:ascii="Times New Roman" w:hAnsi="Times New Roman" w:cs="Times New Roman"/>
              </w:rPr>
            </w:pPr>
            <w:r w:rsidRPr="003941C4">
              <w:rPr>
                <w:rFonts w:ascii="Times New Roman" w:hAnsi="Times New Roman" w:cs="Times New Roman"/>
              </w:rPr>
              <w:t xml:space="preserve">Dziekan </w:t>
            </w:r>
            <w:r w:rsidR="001A1EB3" w:rsidRPr="003941C4">
              <w:rPr>
                <w:rFonts w:ascii="Times New Roman" w:hAnsi="Times New Roman" w:cs="Times New Roman"/>
              </w:rPr>
              <w:t>Wydziału</w:t>
            </w:r>
            <w:r w:rsidR="00255D10" w:rsidRPr="003941C4">
              <w:rPr>
                <w:rFonts w:ascii="Times New Roman" w:hAnsi="Times New Roman" w:cs="Times New Roman"/>
              </w:rPr>
              <w:t xml:space="preserve"> </w:t>
            </w:r>
            <w:r w:rsidR="001A1EB3" w:rsidRPr="003941C4">
              <w:rPr>
                <w:rFonts w:ascii="Times New Roman" w:hAnsi="Times New Roman" w:cs="Times New Roman"/>
              </w:rPr>
              <w:br/>
            </w:r>
          </w:p>
          <w:p w14:paraId="4C65DF0A" w14:textId="77777777" w:rsidR="00725C83" w:rsidRPr="003941C4" w:rsidRDefault="00725C83" w:rsidP="00725C83">
            <w:pPr>
              <w:rPr>
                <w:rFonts w:ascii="Times New Roman" w:hAnsi="Times New Roman" w:cs="Times New Roman"/>
              </w:rPr>
            </w:pPr>
          </w:p>
          <w:p w14:paraId="7B2A6B74" w14:textId="77777777" w:rsidR="00725C83" w:rsidRPr="003941C4" w:rsidRDefault="00725C83" w:rsidP="00725C83">
            <w:pPr>
              <w:rPr>
                <w:rFonts w:ascii="Times New Roman" w:hAnsi="Times New Roman" w:cs="Times New Roman"/>
              </w:rPr>
            </w:pPr>
          </w:p>
          <w:p w14:paraId="256945C4" w14:textId="77777777" w:rsidR="001A1EB3" w:rsidRPr="003941C4" w:rsidRDefault="00725C83" w:rsidP="00725C83">
            <w:pPr>
              <w:rPr>
                <w:rFonts w:ascii="Times New Roman" w:hAnsi="Times New Roman" w:cs="Times New Roman"/>
              </w:rPr>
            </w:pPr>
            <w:r w:rsidRPr="003941C4">
              <w:rPr>
                <w:rFonts w:ascii="Times New Roman" w:hAnsi="Times New Roman" w:cs="Times New Roman"/>
              </w:rPr>
              <w:t xml:space="preserve">……………………………… Data, Podpis </w:t>
            </w:r>
          </w:p>
        </w:tc>
      </w:tr>
    </w:tbl>
    <w:p w14:paraId="4D9EFA42" w14:textId="77777777" w:rsidR="003035CA" w:rsidRPr="003941C4" w:rsidRDefault="003035CA">
      <w:pPr>
        <w:spacing w:after="160" w:line="259" w:lineRule="auto"/>
        <w:rPr>
          <w:rFonts w:ascii="Times New Roman" w:hAnsi="Times New Roman" w:cs="Times New Roman"/>
          <w:b/>
          <w:sz w:val="28"/>
        </w:rPr>
      </w:pPr>
      <w:r w:rsidRPr="003941C4">
        <w:rPr>
          <w:rFonts w:ascii="Times New Roman" w:hAnsi="Times New Roman" w:cs="Times New Roman"/>
          <w:b/>
          <w:sz w:val="28"/>
        </w:rPr>
        <w:br w:type="page"/>
      </w:r>
    </w:p>
    <w:p w14:paraId="66F39210" w14:textId="057BFD1A" w:rsidR="003D7CC3" w:rsidRPr="003941C4" w:rsidRDefault="00885C0D" w:rsidP="004D6CFA">
      <w:pPr>
        <w:jc w:val="both"/>
        <w:rPr>
          <w:rFonts w:ascii="Times New Roman" w:hAnsi="Times New Roman" w:cs="Times New Roman"/>
          <w:b/>
          <w:sz w:val="28"/>
        </w:rPr>
      </w:pPr>
      <w:r w:rsidRPr="003941C4">
        <w:rPr>
          <w:rFonts w:ascii="Times New Roman" w:hAnsi="Times New Roman" w:cs="Times New Roman"/>
          <w:b/>
          <w:sz w:val="28"/>
        </w:rPr>
        <w:lastRenderedPageBreak/>
        <w:t xml:space="preserve">Wnioski z </w:t>
      </w:r>
      <w:r w:rsidR="008675BA" w:rsidRPr="003941C4">
        <w:rPr>
          <w:rFonts w:ascii="Times New Roman" w:hAnsi="Times New Roman" w:cs="Times New Roman"/>
          <w:b/>
          <w:sz w:val="28"/>
        </w:rPr>
        <w:t>o</w:t>
      </w:r>
      <w:r w:rsidRPr="003941C4">
        <w:rPr>
          <w:rFonts w:ascii="Times New Roman" w:hAnsi="Times New Roman" w:cs="Times New Roman"/>
          <w:b/>
          <w:sz w:val="28"/>
        </w:rPr>
        <w:t>ceny</w:t>
      </w:r>
      <w:r w:rsidR="00813353" w:rsidRPr="003941C4">
        <w:rPr>
          <w:rFonts w:ascii="Times New Roman" w:hAnsi="Times New Roman" w:cs="Times New Roman"/>
          <w:b/>
          <w:sz w:val="28"/>
        </w:rPr>
        <w:t xml:space="preserve"> </w:t>
      </w:r>
      <w:r w:rsidRPr="003941C4">
        <w:rPr>
          <w:rFonts w:ascii="Times New Roman" w:hAnsi="Times New Roman" w:cs="Times New Roman"/>
          <w:b/>
          <w:sz w:val="28"/>
        </w:rPr>
        <w:t>s</w:t>
      </w:r>
      <w:r w:rsidR="00603944" w:rsidRPr="003941C4">
        <w:rPr>
          <w:rFonts w:ascii="Times New Roman" w:hAnsi="Times New Roman" w:cs="Times New Roman"/>
          <w:b/>
          <w:sz w:val="28"/>
        </w:rPr>
        <w:t xml:space="preserve">kuteczności </w:t>
      </w:r>
      <w:r w:rsidR="004D6CFA" w:rsidRPr="003941C4">
        <w:rPr>
          <w:rFonts w:ascii="Times New Roman" w:hAnsi="Times New Roman" w:cs="Times New Roman"/>
          <w:b/>
          <w:sz w:val="28"/>
        </w:rPr>
        <w:t xml:space="preserve">zapewnienia i doskonalenia jakości kształcenia na KIERUNKU </w:t>
      </w:r>
      <w:r w:rsidR="00F82B8D" w:rsidRPr="003941C4">
        <w:rPr>
          <w:rFonts w:ascii="Times New Roman" w:hAnsi="Times New Roman" w:cs="Times New Roman"/>
          <w:b/>
          <w:sz w:val="28"/>
        </w:rPr>
        <w:t>Bioinżynieria</w:t>
      </w:r>
      <w:r w:rsidR="004D6CFA" w:rsidRPr="003941C4">
        <w:rPr>
          <w:rFonts w:ascii="Times New Roman" w:hAnsi="Times New Roman" w:cs="Times New Roman"/>
          <w:b/>
          <w:sz w:val="28"/>
        </w:rPr>
        <w:t xml:space="preserve"> </w:t>
      </w:r>
      <w:r w:rsidR="00907FAB" w:rsidRPr="003941C4">
        <w:rPr>
          <w:rFonts w:ascii="Times New Roman" w:hAnsi="Times New Roman" w:cs="Times New Roman"/>
          <w:b/>
          <w:sz w:val="28"/>
        </w:rPr>
        <w:t xml:space="preserve">zwierząt </w:t>
      </w:r>
      <w:r w:rsidR="00603944" w:rsidRPr="003941C4">
        <w:rPr>
          <w:rFonts w:ascii="Times New Roman" w:hAnsi="Times New Roman" w:cs="Times New Roman"/>
          <w:b/>
          <w:sz w:val="28"/>
        </w:rPr>
        <w:t xml:space="preserve">i jego wpływu na podnoszenie jakości kształcenia i rozwijanie kultury jakości </w:t>
      </w:r>
      <w:r w:rsidRPr="003941C4">
        <w:rPr>
          <w:rFonts w:ascii="Times New Roman" w:hAnsi="Times New Roman" w:cs="Times New Roman"/>
          <w:b/>
          <w:sz w:val="28"/>
        </w:rPr>
        <w:t xml:space="preserve">kształcenia </w:t>
      </w:r>
      <w:r w:rsidR="00603944" w:rsidRPr="003941C4">
        <w:rPr>
          <w:rFonts w:ascii="Times New Roman" w:hAnsi="Times New Roman" w:cs="Times New Roman"/>
          <w:b/>
          <w:sz w:val="28"/>
        </w:rPr>
        <w:t>na Wydziale</w:t>
      </w:r>
      <w:r w:rsidR="004D6CFA" w:rsidRPr="003941C4">
        <w:rPr>
          <w:rFonts w:ascii="Times New Roman" w:hAnsi="Times New Roman" w:cs="Times New Roman"/>
          <w:b/>
          <w:sz w:val="28"/>
        </w:rPr>
        <w:t xml:space="preserve"> </w:t>
      </w:r>
    </w:p>
    <w:p w14:paraId="059E783C" w14:textId="4B37B08D" w:rsidR="00D2460E" w:rsidRPr="003941C4" w:rsidRDefault="000746B8" w:rsidP="00375543">
      <w:pPr>
        <w:autoSpaceDE w:val="0"/>
        <w:autoSpaceDN w:val="0"/>
        <w:adjustRightInd w:val="0"/>
        <w:spacing w:after="0" w:line="240" w:lineRule="auto"/>
        <w:ind w:firstLine="708"/>
        <w:jc w:val="both"/>
        <w:rPr>
          <w:rFonts w:ascii="Times New Roman" w:hAnsi="Times New Roman" w:cs="Times New Roman"/>
          <w:sz w:val="24"/>
          <w:szCs w:val="24"/>
        </w:rPr>
      </w:pPr>
      <w:r w:rsidRPr="003941C4">
        <w:rPr>
          <w:rFonts w:ascii="Times New Roman" w:hAnsi="Times New Roman" w:cs="Times New Roman"/>
          <w:sz w:val="24"/>
          <w:szCs w:val="24"/>
        </w:rPr>
        <w:t xml:space="preserve">Kształcenie na kierunku Bioinżynieria </w:t>
      </w:r>
      <w:r w:rsidR="00907FAB" w:rsidRPr="003941C4">
        <w:rPr>
          <w:rFonts w:ascii="Times New Roman" w:hAnsi="Times New Roman" w:cs="Times New Roman"/>
          <w:sz w:val="24"/>
          <w:szCs w:val="24"/>
        </w:rPr>
        <w:t xml:space="preserve">zwierząt </w:t>
      </w:r>
      <w:r w:rsidRPr="003941C4">
        <w:rPr>
          <w:rFonts w:ascii="Times New Roman" w:hAnsi="Times New Roman" w:cs="Times New Roman"/>
          <w:sz w:val="24"/>
          <w:szCs w:val="24"/>
        </w:rPr>
        <w:t xml:space="preserve">obejmuje interdyscyplinarny program studiów integrujący wiedzę, umiejętności praktyczne i kompetencje społeczne. </w:t>
      </w:r>
      <w:r w:rsidR="00905321" w:rsidRPr="003941C4">
        <w:rPr>
          <w:rFonts w:ascii="Times New Roman" w:hAnsi="Times New Roman" w:cs="Times New Roman"/>
          <w:sz w:val="24"/>
          <w:szCs w:val="24"/>
        </w:rPr>
        <w:t xml:space="preserve">Koncepcja i cele kształcenia są zgodne ze strategią </w:t>
      </w:r>
      <w:r w:rsidRPr="003941C4">
        <w:rPr>
          <w:rFonts w:ascii="Times New Roman" w:hAnsi="Times New Roman" w:cs="Times New Roman"/>
          <w:sz w:val="24"/>
          <w:szCs w:val="24"/>
        </w:rPr>
        <w:t>U</w:t>
      </w:r>
      <w:r w:rsidR="00905321" w:rsidRPr="003941C4">
        <w:rPr>
          <w:rFonts w:ascii="Times New Roman" w:hAnsi="Times New Roman" w:cs="Times New Roman"/>
          <w:sz w:val="24"/>
          <w:szCs w:val="24"/>
        </w:rPr>
        <w:t>czelni oraz mieszczą się w dyscyplin</w:t>
      </w:r>
      <w:r w:rsidR="00907FAB" w:rsidRPr="003941C4">
        <w:rPr>
          <w:rFonts w:ascii="Times New Roman" w:hAnsi="Times New Roman" w:cs="Times New Roman"/>
          <w:sz w:val="24"/>
          <w:szCs w:val="24"/>
        </w:rPr>
        <w:t>ach</w:t>
      </w:r>
      <w:r w:rsidR="00905321" w:rsidRPr="003941C4">
        <w:rPr>
          <w:rFonts w:ascii="Times New Roman" w:hAnsi="Times New Roman" w:cs="Times New Roman"/>
          <w:sz w:val="24"/>
          <w:szCs w:val="24"/>
        </w:rPr>
        <w:t>, do któr</w:t>
      </w:r>
      <w:r w:rsidR="00907FAB" w:rsidRPr="003941C4">
        <w:rPr>
          <w:rFonts w:ascii="Times New Roman" w:hAnsi="Times New Roman" w:cs="Times New Roman"/>
          <w:sz w:val="24"/>
          <w:szCs w:val="24"/>
        </w:rPr>
        <w:t>ych</w:t>
      </w:r>
      <w:r w:rsidR="0011393C" w:rsidRPr="003941C4">
        <w:rPr>
          <w:rFonts w:ascii="Times New Roman" w:hAnsi="Times New Roman" w:cs="Times New Roman"/>
          <w:sz w:val="24"/>
          <w:szCs w:val="24"/>
        </w:rPr>
        <w:t xml:space="preserve"> </w:t>
      </w:r>
      <w:r w:rsidR="00905321" w:rsidRPr="003941C4">
        <w:rPr>
          <w:rFonts w:ascii="Times New Roman" w:hAnsi="Times New Roman" w:cs="Times New Roman"/>
          <w:sz w:val="24"/>
          <w:szCs w:val="24"/>
        </w:rPr>
        <w:t xml:space="preserve">kierunek </w:t>
      </w:r>
      <w:r w:rsidR="00196214" w:rsidRPr="003941C4">
        <w:rPr>
          <w:rFonts w:ascii="Times New Roman" w:hAnsi="Times New Roman" w:cs="Times New Roman"/>
          <w:sz w:val="24"/>
          <w:szCs w:val="24"/>
        </w:rPr>
        <w:t>Bioinżynieria</w:t>
      </w:r>
      <w:r w:rsidR="00B27592" w:rsidRPr="003941C4">
        <w:rPr>
          <w:rFonts w:ascii="Times New Roman" w:hAnsi="Times New Roman" w:cs="Times New Roman"/>
          <w:sz w:val="24"/>
          <w:szCs w:val="24"/>
        </w:rPr>
        <w:t xml:space="preserve"> </w:t>
      </w:r>
      <w:r w:rsidR="00907FAB" w:rsidRPr="003941C4">
        <w:rPr>
          <w:rFonts w:ascii="Times New Roman" w:hAnsi="Times New Roman" w:cs="Times New Roman"/>
          <w:sz w:val="24"/>
          <w:szCs w:val="24"/>
        </w:rPr>
        <w:t xml:space="preserve">zwierząt </w:t>
      </w:r>
      <w:r w:rsidR="00905321" w:rsidRPr="003941C4">
        <w:rPr>
          <w:rFonts w:ascii="Times New Roman" w:hAnsi="Times New Roman" w:cs="Times New Roman"/>
          <w:sz w:val="24"/>
          <w:szCs w:val="24"/>
        </w:rPr>
        <w:t>jest przyporządkowan</w:t>
      </w:r>
      <w:r w:rsidR="00196214" w:rsidRPr="003941C4">
        <w:rPr>
          <w:rFonts w:ascii="Times New Roman" w:hAnsi="Times New Roman" w:cs="Times New Roman"/>
          <w:sz w:val="24"/>
          <w:szCs w:val="24"/>
        </w:rPr>
        <w:t>y</w:t>
      </w:r>
      <w:r w:rsidRPr="003941C4">
        <w:rPr>
          <w:rFonts w:ascii="Times New Roman" w:hAnsi="Times New Roman" w:cs="Times New Roman"/>
          <w:sz w:val="24"/>
          <w:szCs w:val="24"/>
        </w:rPr>
        <w:t>. U</w:t>
      </w:r>
      <w:r w:rsidR="00905321" w:rsidRPr="003941C4">
        <w:rPr>
          <w:rFonts w:ascii="Times New Roman" w:hAnsi="Times New Roman" w:cs="Times New Roman"/>
          <w:sz w:val="24"/>
          <w:szCs w:val="24"/>
        </w:rPr>
        <w:t xml:space="preserve">względniają postęp w obszarach działalności zawodowej/gospodarczej właściwych dla kierunku, oraz są zorientowane na potrzeby otoczenia społeczno-gospodarczego, w tym w szczególności zawodowego rynku pracy. </w:t>
      </w:r>
      <w:r w:rsidRPr="003941C4">
        <w:rPr>
          <w:rFonts w:ascii="Times New Roman" w:hAnsi="Times New Roman" w:cs="Times New Roman"/>
          <w:sz w:val="24"/>
          <w:szCs w:val="24"/>
        </w:rPr>
        <w:t>Program studiów jest zgodny z wymogami Polskiej Ramy Kwalifikacji, a forma i treść zajęć dostosowane są do realizacji przypisanych im efektów uczenia się.</w:t>
      </w:r>
    </w:p>
    <w:p w14:paraId="13E142FF" w14:textId="77777777" w:rsidR="00375543" w:rsidRPr="003941C4" w:rsidRDefault="00375543" w:rsidP="00375543">
      <w:pPr>
        <w:autoSpaceDE w:val="0"/>
        <w:autoSpaceDN w:val="0"/>
        <w:adjustRightInd w:val="0"/>
        <w:spacing w:after="0" w:line="240" w:lineRule="auto"/>
        <w:ind w:firstLine="708"/>
        <w:jc w:val="both"/>
        <w:rPr>
          <w:rFonts w:ascii="Times New Roman" w:hAnsi="Times New Roman" w:cs="Times New Roman"/>
          <w:sz w:val="24"/>
          <w:szCs w:val="24"/>
        </w:rPr>
      </w:pPr>
    </w:p>
    <w:p w14:paraId="2E1BF55F" w14:textId="3B917CE0" w:rsidR="00375543" w:rsidRPr="003941C4" w:rsidRDefault="00375543" w:rsidP="00375543">
      <w:pPr>
        <w:pStyle w:val="Default"/>
        <w:ind w:firstLine="708"/>
        <w:jc w:val="both"/>
        <w:rPr>
          <w:color w:val="auto"/>
        </w:rPr>
      </w:pPr>
      <w:r w:rsidRPr="003941C4">
        <w:rPr>
          <w:color w:val="auto"/>
        </w:rPr>
        <w:t xml:space="preserve">W dniu 11 marca 2020 roku Rektor SGGW w Warszawie wydał Zarządzenie nr 18, w którym odwołał wszystkie formy zajęć dla studentów, doktorantów i słuchaczy studiów podyplomowych, z wyłączeniem zajęć prowadzonych zdalnie. W zarządzeniu tym w §2 pkt. 2 Rektor zobowiązał kierowników jednostek, aby ogłosili listę wykładów i zajęć, które będą prowadzone w wersji on-line bądź w innej formie elektronicznej. Kształcenie zdalne podlegało ciągłemu monitoringowi ze strony Władz Wydziału. Dziekan i Prodziekan zbierali od prowadzących informacje (drogą mailową), dotyczące stopnia zaawansowania i formy realizacji przedmiotów oraz koniecznej do realizacji w siedzibie uczelni liczby godzin kontaktowych. W semestrze letnim roku </w:t>
      </w:r>
      <w:proofErr w:type="spellStart"/>
      <w:r w:rsidRPr="003941C4">
        <w:rPr>
          <w:color w:val="auto"/>
        </w:rPr>
        <w:t>akad</w:t>
      </w:r>
      <w:proofErr w:type="spellEnd"/>
      <w:r w:rsidRPr="003941C4">
        <w:rPr>
          <w:color w:val="auto"/>
        </w:rPr>
        <w:t xml:space="preserve">. 2019/2020 zrealizowano wszystkie zakładane efekty przedmiotowe. </w:t>
      </w:r>
    </w:p>
    <w:p w14:paraId="323F2594" w14:textId="77777777" w:rsidR="00375543" w:rsidRPr="003941C4" w:rsidRDefault="00375543" w:rsidP="00375543">
      <w:pPr>
        <w:pStyle w:val="Default"/>
        <w:ind w:firstLine="708"/>
        <w:jc w:val="both"/>
        <w:rPr>
          <w:color w:val="auto"/>
        </w:rPr>
      </w:pPr>
    </w:p>
    <w:p w14:paraId="100B476C" w14:textId="278D3DBB" w:rsidR="00375543" w:rsidRPr="003941C4" w:rsidRDefault="00375543" w:rsidP="00375543">
      <w:pPr>
        <w:autoSpaceDE w:val="0"/>
        <w:autoSpaceDN w:val="0"/>
        <w:adjustRightInd w:val="0"/>
        <w:spacing w:after="0" w:line="240" w:lineRule="auto"/>
        <w:ind w:firstLine="708"/>
        <w:jc w:val="both"/>
        <w:rPr>
          <w:rFonts w:ascii="Times New Roman" w:hAnsi="Times New Roman" w:cs="Times New Roman"/>
          <w:sz w:val="24"/>
          <w:szCs w:val="24"/>
        </w:rPr>
      </w:pPr>
      <w:r w:rsidRPr="003941C4">
        <w:rPr>
          <w:rFonts w:ascii="Times New Roman" w:eastAsiaTheme="minorHAnsi" w:hAnsi="Times New Roman" w:cs="Times New Roman"/>
          <w:sz w:val="24"/>
          <w:szCs w:val="24"/>
          <w:lang w:eastAsia="en-US"/>
        </w:rPr>
        <w:t>Na podstawie przeprowadzonej analizy i oceny dokumentacji systemu zapewnienia i doskonalenia jakości kształcenia (</w:t>
      </w:r>
      <w:proofErr w:type="spellStart"/>
      <w:r w:rsidRPr="003941C4">
        <w:rPr>
          <w:rFonts w:ascii="Times New Roman" w:eastAsiaTheme="minorHAnsi" w:hAnsi="Times New Roman" w:cs="Times New Roman"/>
          <w:sz w:val="24"/>
          <w:szCs w:val="24"/>
          <w:lang w:eastAsia="en-US"/>
        </w:rPr>
        <w:t>SZiDJK</w:t>
      </w:r>
      <w:proofErr w:type="spellEnd"/>
      <w:r w:rsidRPr="003941C4">
        <w:rPr>
          <w:rFonts w:ascii="Times New Roman" w:eastAsiaTheme="minorHAnsi" w:hAnsi="Times New Roman" w:cs="Times New Roman"/>
          <w:sz w:val="24"/>
          <w:szCs w:val="24"/>
          <w:lang w:eastAsia="en-US"/>
        </w:rPr>
        <w:t xml:space="preserve">) za rok akademicki 2019/2020 stwierdzono, że system funkcjonuje w sposób prawidłowy. Uwzględnia on zmiany zachodzące w otoczeniu społeczno-gospodarczym i podlega modyfikacjom będącym rezultatem prowadzonych konsultacji z interesariuszami wewnętrznymi i zewnętrznymi. Na kierunku </w:t>
      </w:r>
      <w:r w:rsidR="00196214" w:rsidRPr="003941C4">
        <w:rPr>
          <w:rFonts w:ascii="Times New Roman" w:eastAsiaTheme="minorHAnsi" w:hAnsi="Times New Roman" w:cs="Times New Roman"/>
          <w:sz w:val="24"/>
          <w:szCs w:val="24"/>
          <w:lang w:eastAsia="en-US"/>
        </w:rPr>
        <w:t xml:space="preserve">Bioinżynieria </w:t>
      </w:r>
      <w:r w:rsidR="00907FAB" w:rsidRPr="003941C4">
        <w:rPr>
          <w:rFonts w:ascii="Times New Roman" w:hAnsi="Times New Roman" w:cs="Times New Roman"/>
          <w:sz w:val="24"/>
          <w:szCs w:val="24"/>
        </w:rPr>
        <w:t>zwierząt</w:t>
      </w:r>
      <w:r w:rsidR="00907FAB" w:rsidRPr="003941C4">
        <w:rPr>
          <w:rFonts w:ascii="Times New Roman" w:eastAsiaTheme="minorHAnsi" w:hAnsi="Times New Roman" w:cs="Times New Roman"/>
          <w:sz w:val="24"/>
          <w:szCs w:val="24"/>
          <w:lang w:eastAsia="en-US"/>
        </w:rPr>
        <w:t xml:space="preserve"> </w:t>
      </w:r>
      <w:r w:rsidRPr="003941C4">
        <w:rPr>
          <w:rFonts w:ascii="Times New Roman" w:eastAsiaTheme="minorHAnsi" w:hAnsi="Times New Roman" w:cs="Times New Roman"/>
          <w:sz w:val="24"/>
          <w:szCs w:val="24"/>
          <w:lang w:eastAsia="en-US"/>
        </w:rPr>
        <w:t>podejmowane są inicjatywy mające na celu podnoszenie jakości kształcenia i dostosowanie programów kształcenia do wymogów i oczekiwań rynku.</w:t>
      </w:r>
    </w:p>
    <w:p w14:paraId="562CCEED" w14:textId="77777777" w:rsidR="00375543" w:rsidRPr="003941C4" w:rsidRDefault="00375543" w:rsidP="00375543">
      <w:pPr>
        <w:pStyle w:val="Default"/>
        <w:ind w:firstLine="708"/>
        <w:jc w:val="both"/>
        <w:rPr>
          <w:color w:val="auto"/>
        </w:rPr>
      </w:pPr>
    </w:p>
    <w:p w14:paraId="2C53C105" w14:textId="77777777" w:rsidR="00D2460E" w:rsidRPr="003941C4" w:rsidRDefault="00D2460E" w:rsidP="0037554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46F4978B" w14:textId="6966C445" w:rsidR="000C5CA5" w:rsidRPr="003941C4" w:rsidRDefault="000C5CA5" w:rsidP="0037554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941C4">
        <w:rPr>
          <w:rFonts w:ascii="Times New Roman" w:eastAsiaTheme="minorHAnsi" w:hAnsi="Times New Roman" w:cs="Times New Roman"/>
          <w:sz w:val="24"/>
          <w:szCs w:val="24"/>
          <w:lang w:eastAsia="en-US"/>
        </w:rPr>
        <w:t xml:space="preserve">Ocena </w:t>
      </w:r>
      <w:proofErr w:type="spellStart"/>
      <w:r w:rsidRPr="003941C4">
        <w:rPr>
          <w:rFonts w:ascii="Times New Roman" w:eastAsiaTheme="minorHAnsi" w:hAnsi="Times New Roman" w:cs="Times New Roman"/>
          <w:sz w:val="24"/>
          <w:szCs w:val="24"/>
          <w:lang w:eastAsia="en-US"/>
        </w:rPr>
        <w:t>SZiDJK</w:t>
      </w:r>
      <w:proofErr w:type="spellEnd"/>
      <w:r w:rsidRPr="003941C4">
        <w:rPr>
          <w:rFonts w:ascii="Times New Roman" w:eastAsiaTheme="minorHAnsi" w:hAnsi="Times New Roman" w:cs="Times New Roman"/>
          <w:sz w:val="24"/>
          <w:szCs w:val="24"/>
          <w:lang w:eastAsia="en-US"/>
        </w:rPr>
        <w:t xml:space="preserve"> w </w:t>
      </w:r>
      <w:r w:rsidR="00905321" w:rsidRPr="003941C4">
        <w:rPr>
          <w:rFonts w:ascii="Times New Roman" w:eastAsiaTheme="minorHAnsi" w:hAnsi="Times New Roman" w:cs="Times New Roman"/>
          <w:sz w:val="24"/>
          <w:szCs w:val="24"/>
          <w:lang w:eastAsia="en-US"/>
        </w:rPr>
        <w:t>7</w:t>
      </w:r>
      <w:r w:rsidRPr="003941C4">
        <w:rPr>
          <w:rFonts w:ascii="Times New Roman" w:eastAsiaTheme="minorHAnsi" w:hAnsi="Times New Roman" w:cs="Times New Roman"/>
          <w:sz w:val="24"/>
          <w:szCs w:val="24"/>
          <w:lang w:eastAsia="en-US"/>
        </w:rPr>
        <w:t xml:space="preserve"> roku funkcjonowania systemu: </w:t>
      </w:r>
    </w:p>
    <w:p w14:paraId="306698B2" w14:textId="7C15C99A" w:rsidR="000C5CA5" w:rsidRPr="003941C4" w:rsidRDefault="000C5CA5" w:rsidP="00375543">
      <w:pPr>
        <w:pStyle w:val="Akapitzlist"/>
        <w:numPr>
          <w:ilvl w:val="0"/>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941C4">
        <w:rPr>
          <w:rFonts w:ascii="Times New Roman" w:eastAsiaTheme="minorHAnsi" w:hAnsi="Times New Roman" w:cs="Times New Roman"/>
          <w:sz w:val="24"/>
          <w:szCs w:val="24"/>
          <w:lang w:eastAsia="en-US"/>
        </w:rPr>
        <w:t xml:space="preserve">system działa zgodnie z obowiązującymi procedurami, </w:t>
      </w:r>
    </w:p>
    <w:p w14:paraId="6AFCBF66" w14:textId="6CCC7E4A" w:rsidR="000C5CA5" w:rsidRPr="003941C4" w:rsidRDefault="000C5CA5" w:rsidP="00375543">
      <w:pPr>
        <w:pStyle w:val="Akapitzlist"/>
        <w:numPr>
          <w:ilvl w:val="0"/>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941C4">
        <w:rPr>
          <w:rFonts w:ascii="Times New Roman" w:eastAsiaTheme="minorHAnsi" w:hAnsi="Times New Roman" w:cs="Times New Roman"/>
          <w:sz w:val="24"/>
          <w:szCs w:val="24"/>
          <w:lang w:eastAsia="en-US"/>
        </w:rPr>
        <w:t xml:space="preserve">jest skutecznym narzędziem pozwalającym oceniać jakość kształcenia na kierunku, </w:t>
      </w:r>
    </w:p>
    <w:p w14:paraId="7D47AAFB" w14:textId="15976A0F" w:rsidR="000C5CA5" w:rsidRPr="003941C4" w:rsidRDefault="000C5CA5" w:rsidP="00375543">
      <w:pPr>
        <w:pStyle w:val="Akapitzlist"/>
        <w:numPr>
          <w:ilvl w:val="0"/>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941C4">
        <w:rPr>
          <w:rFonts w:ascii="Times New Roman" w:eastAsiaTheme="minorHAnsi" w:hAnsi="Times New Roman" w:cs="Times New Roman"/>
          <w:sz w:val="24"/>
          <w:szCs w:val="24"/>
          <w:lang w:eastAsia="en-US"/>
        </w:rPr>
        <w:t xml:space="preserve">w odniesieniu do wszystkich 10 weryfikowanych kryteriów podlegających ocenie system działa prawidłowo, </w:t>
      </w:r>
    </w:p>
    <w:p w14:paraId="417753FF" w14:textId="1EC8BA15" w:rsidR="000C5CA5" w:rsidRPr="003941C4" w:rsidRDefault="000C5CA5" w:rsidP="00375543">
      <w:pPr>
        <w:pStyle w:val="Akapitzlist"/>
        <w:numPr>
          <w:ilvl w:val="0"/>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941C4">
        <w:rPr>
          <w:rFonts w:ascii="Times New Roman" w:eastAsiaTheme="minorHAnsi" w:hAnsi="Times New Roman" w:cs="Times New Roman"/>
          <w:sz w:val="24"/>
          <w:szCs w:val="24"/>
          <w:lang w:eastAsia="en-US"/>
        </w:rPr>
        <w:t xml:space="preserve">podlega udoskonaleniom w celu polepszenia jego efektywności. </w:t>
      </w:r>
    </w:p>
    <w:p w14:paraId="19DE3E5F" w14:textId="77777777" w:rsidR="000C5CA5" w:rsidRPr="003941C4" w:rsidRDefault="000C5CA5" w:rsidP="0037554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E0B8917" w14:textId="403B3560" w:rsidR="000C5CA5" w:rsidRPr="003941C4" w:rsidRDefault="000C5CA5" w:rsidP="0037554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941C4">
        <w:rPr>
          <w:rFonts w:ascii="Times New Roman" w:eastAsiaTheme="minorHAnsi" w:hAnsi="Times New Roman" w:cs="Times New Roman"/>
          <w:sz w:val="24"/>
          <w:szCs w:val="24"/>
          <w:lang w:eastAsia="en-US"/>
        </w:rPr>
        <w:t xml:space="preserve">Osiągnięte zostały cele opisane w kryteriach w roku akademickim </w:t>
      </w:r>
      <w:r w:rsidR="00D2460E" w:rsidRPr="003941C4">
        <w:rPr>
          <w:rFonts w:ascii="Times New Roman" w:eastAsiaTheme="minorHAnsi" w:hAnsi="Times New Roman" w:cs="Times New Roman"/>
          <w:sz w:val="24"/>
          <w:szCs w:val="24"/>
          <w:lang w:eastAsia="en-US"/>
        </w:rPr>
        <w:t>2019/2020</w:t>
      </w:r>
      <w:r w:rsidRPr="003941C4">
        <w:rPr>
          <w:rFonts w:ascii="Times New Roman" w:eastAsiaTheme="minorHAnsi" w:hAnsi="Times New Roman" w:cs="Times New Roman"/>
          <w:sz w:val="24"/>
          <w:szCs w:val="24"/>
          <w:lang w:eastAsia="en-US"/>
        </w:rPr>
        <w:t xml:space="preserve"> </w:t>
      </w:r>
    </w:p>
    <w:p w14:paraId="6550B761" w14:textId="3CC7DFB6" w:rsidR="00A665F8" w:rsidRPr="003941C4" w:rsidRDefault="00E233D1" w:rsidP="00375543">
      <w:pPr>
        <w:pStyle w:val="Akapitzlist"/>
        <w:numPr>
          <w:ilvl w:val="0"/>
          <w:numId w:val="14"/>
        </w:numPr>
        <w:spacing w:after="0" w:line="240" w:lineRule="auto"/>
        <w:jc w:val="both"/>
        <w:rPr>
          <w:rFonts w:ascii="Times New Roman" w:hAnsi="Times New Roman" w:cs="Times New Roman"/>
          <w:sz w:val="24"/>
          <w:szCs w:val="24"/>
        </w:rPr>
      </w:pPr>
      <w:r w:rsidRPr="003941C4">
        <w:rPr>
          <w:rFonts w:ascii="Times New Roman" w:hAnsi="Times New Roman" w:cs="Times New Roman"/>
          <w:sz w:val="24"/>
          <w:szCs w:val="24"/>
        </w:rPr>
        <w:t>9</w:t>
      </w:r>
      <w:r w:rsidR="008675BA" w:rsidRPr="003941C4">
        <w:rPr>
          <w:rFonts w:ascii="Times New Roman" w:hAnsi="Times New Roman" w:cs="Times New Roman"/>
          <w:sz w:val="24"/>
          <w:szCs w:val="24"/>
        </w:rPr>
        <w:t xml:space="preserve"> </w:t>
      </w:r>
      <w:r w:rsidR="00A665F8" w:rsidRPr="003941C4">
        <w:rPr>
          <w:rFonts w:ascii="Times New Roman" w:hAnsi="Times New Roman" w:cs="Times New Roman"/>
          <w:sz w:val="24"/>
          <w:szCs w:val="24"/>
        </w:rPr>
        <w:t xml:space="preserve">weryfikowanych kryteriów w ramach przeglądu systemu jakości kształcenia zostało osiągniętych na „wysoko” </w:t>
      </w:r>
    </w:p>
    <w:p w14:paraId="4D28A997" w14:textId="2403E2F4" w:rsidR="00E233D1" w:rsidRPr="003941C4" w:rsidRDefault="00E233D1" w:rsidP="00E233D1">
      <w:pPr>
        <w:pStyle w:val="Akapitzlist"/>
        <w:numPr>
          <w:ilvl w:val="0"/>
          <w:numId w:val="14"/>
        </w:numPr>
        <w:spacing w:after="0" w:line="240" w:lineRule="auto"/>
        <w:jc w:val="both"/>
        <w:rPr>
          <w:rFonts w:ascii="Times New Roman" w:hAnsi="Times New Roman" w:cs="Times New Roman"/>
          <w:sz w:val="24"/>
          <w:szCs w:val="24"/>
        </w:rPr>
      </w:pPr>
      <w:r w:rsidRPr="003941C4">
        <w:rPr>
          <w:rFonts w:ascii="Times New Roman" w:hAnsi="Times New Roman" w:cs="Times New Roman"/>
          <w:sz w:val="24"/>
          <w:szCs w:val="24"/>
        </w:rPr>
        <w:t xml:space="preserve">1 z weryfikowanych kryteriów w ramach przeglądu systemu jakości kształcenia zostało ocenione na „średnio” </w:t>
      </w:r>
    </w:p>
    <w:p w14:paraId="5ADE15B1" w14:textId="77777777" w:rsidR="00E233D1" w:rsidRPr="003941C4" w:rsidRDefault="00E233D1" w:rsidP="00E233D1">
      <w:pPr>
        <w:pStyle w:val="Akapitzlist"/>
        <w:spacing w:after="0" w:line="240" w:lineRule="auto"/>
        <w:jc w:val="both"/>
        <w:rPr>
          <w:rFonts w:ascii="Times New Roman" w:hAnsi="Times New Roman" w:cs="Times New Roman"/>
          <w:sz w:val="24"/>
          <w:szCs w:val="24"/>
        </w:rPr>
      </w:pPr>
    </w:p>
    <w:p w14:paraId="4A6D2DB1" w14:textId="59722755" w:rsidR="004D6CFA" w:rsidRPr="003941C4" w:rsidRDefault="004D6CFA" w:rsidP="000C3D80">
      <w:pPr>
        <w:spacing w:after="0" w:line="240" w:lineRule="auto"/>
        <w:jc w:val="both"/>
        <w:rPr>
          <w:rFonts w:ascii="Times New Roman" w:hAnsi="Times New Roman" w:cs="Times New Roman"/>
        </w:rPr>
      </w:pPr>
      <w:r w:rsidRPr="003941C4">
        <w:rPr>
          <w:rFonts w:ascii="Times New Roman" w:hAnsi="Times New Roman" w:cs="Times New Roman"/>
        </w:rPr>
        <w:br w:type="page"/>
      </w:r>
    </w:p>
    <w:p w14:paraId="597EB8C4" w14:textId="77777777" w:rsidR="003D7CC3" w:rsidRPr="003941C4" w:rsidRDefault="004D6CFA" w:rsidP="004D6CFA">
      <w:pPr>
        <w:jc w:val="both"/>
        <w:rPr>
          <w:rFonts w:ascii="Times New Roman" w:hAnsi="Times New Roman" w:cs="Times New Roman"/>
          <w:b/>
          <w:sz w:val="28"/>
        </w:rPr>
      </w:pPr>
      <w:r w:rsidRPr="003941C4">
        <w:rPr>
          <w:rFonts w:ascii="Times New Roman" w:hAnsi="Times New Roman" w:cs="Times New Roman"/>
          <w:b/>
          <w:sz w:val="28"/>
        </w:rPr>
        <w:lastRenderedPageBreak/>
        <w:t>Instrukcja przeprowadzenia oceny</w:t>
      </w:r>
    </w:p>
    <w:p w14:paraId="6D830C65" w14:textId="77777777" w:rsidR="00255D10" w:rsidRPr="003941C4" w:rsidRDefault="00255D10" w:rsidP="00C551F9">
      <w:pPr>
        <w:pStyle w:val="Akapitzlist"/>
        <w:numPr>
          <w:ilvl w:val="0"/>
          <w:numId w:val="5"/>
        </w:numPr>
        <w:ind w:left="284" w:hanging="284"/>
        <w:rPr>
          <w:rFonts w:ascii="Times New Roman" w:hAnsi="Times New Roman" w:cs="Times New Roman"/>
        </w:rPr>
      </w:pPr>
      <w:r w:rsidRPr="003941C4">
        <w:rPr>
          <w:rFonts w:ascii="Times New Roman" w:hAnsi="Times New Roman" w:cs="Times New Roman"/>
        </w:rPr>
        <w:t>Ocena dokonywana jest co najmniej ra</w:t>
      </w:r>
      <w:r w:rsidR="00501D07" w:rsidRPr="003941C4">
        <w:rPr>
          <w:rFonts w:ascii="Times New Roman" w:hAnsi="Times New Roman" w:cs="Times New Roman"/>
        </w:rPr>
        <w:t>z w roku akademickim</w:t>
      </w:r>
      <w:r w:rsidRPr="003941C4">
        <w:rPr>
          <w:rFonts w:ascii="Times New Roman" w:hAnsi="Times New Roman" w:cs="Times New Roman"/>
        </w:rPr>
        <w:t xml:space="preserve">.  </w:t>
      </w:r>
      <w:r w:rsidR="00335798" w:rsidRPr="003941C4">
        <w:rPr>
          <w:rFonts w:ascii="Times New Roman" w:hAnsi="Times New Roman" w:cs="Times New Roman"/>
        </w:rPr>
        <w:t>W razie potrzeby można ją przeprowadzać częściej, np. raz na semestr.</w:t>
      </w:r>
    </w:p>
    <w:p w14:paraId="577F6CAF" w14:textId="77777777" w:rsidR="004D6CFA" w:rsidRPr="003941C4" w:rsidRDefault="00C551F9" w:rsidP="00C551F9">
      <w:pPr>
        <w:pStyle w:val="Akapitzlist"/>
        <w:numPr>
          <w:ilvl w:val="0"/>
          <w:numId w:val="5"/>
        </w:numPr>
        <w:ind w:left="284" w:hanging="284"/>
        <w:rPr>
          <w:rFonts w:ascii="Times New Roman" w:hAnsi="Times New Roman" w:cs="Times New Roman"/>
        </w:rPr>
      </w:pPr>
      <w:r w:rsidRPr="003941C4">
        <w:rPr>
          <w:rFonts w:ascii="Times New Roman" w:hAnsi="Times New Roman" w:cs="Times New Roman"/>
        </w:rPr>
        <w:t xml:space="preserve">Ocena dokonywana jest na postawie kryteriów określonych w dokumencie </w:t>
      </w:r>
      <w:r w:rsidRPr="003941C4">
        <w:rPr>
          <w:rFonts w:ascii="Times New Roman" w:hAnsi="Times New Roman" w:cs="Times New Roman"/>
          <w:i/>
        </w:rPr>
        <w:t>„Wskaźniki spełnienia standardów jakości kształcenia”</w:t>
      </w:r>
      <w:r w:rsidRPr="003941C4">
        <w:rPr>
          <w:rFonts w:ascii="Times New Roman" w:hAnsi="Times New Roman" w:cs="Times New Roman"/>
        </w:rPr>
        <w:t xml:space="preserve"> opracowanym przez Polską </w:t>
      </w:r>
      <w:r w:rsidR="009E37FF" w:rsidRPr="003941C4">
        <w:rPr>
          <w:rFonts w:ascii="Times New Roman" w:hAnsi="Times New Roman" w:cs="Times New Roman"/>
        </w:rPr>
        <w:t>Komisję Akredytacyjną.</w:t>
      </w:r>
    </w:p>
    <w:p w14:paraId="4E79684A" w14:textId="77777777" w:rsidR="00560030" w:rsidRPr="003941C4" w:rsidRDefault="00560030" w:rsidP="00C551F9">
      <w:pPr>
        <w:pStyle w:val="Akapitzlist"/>
        <w:numPr>
          <w:ilvl w:val="0"/>
          <w:numId w:val="5"/>
        </w:numPr>
        <w:ind w:left="284" w:hanging="284"/>
        <w:rPr>
          <w:rFonts w:ascii="Times New Roman" w:hAnsi="Times New Roman" w:cs="Times New Roman"/>
        </w:rPr>
      </w:pPr>
      <w:r w:rsidRPr="003941C4">
        <w:rPr>
          <w:rFonts w:ascii="Times New Roman" w:hAnsi="Times New Roman" w:cs="Times New Roman"/>
        </w:rPr>
        <w:t>Ocena dokonywana jest osobno dla każdego kierunku studiów, jednak łącznie dla wszystkich prowadzonych poziomów i trybów.</w:t>
      </w:r>
    </w:p>
    <w:p w14:paraId="22A2BC3F" w14:textId="77777777" w:rsidR="00255D10" w:rsidRPr="003941C4" w:rsidRDefault="00255D10" w:rsidP="00C551F9">
      <w:pPr>
        <w:pStyle w:val="Akapitzlist"/>
        <w:numPr>
          <w:ilvl w:val="0"/>
          <w:numId w:val="5"/>
        </w:numPr>
        <w:ind w:left="284" w:hanging="284"/>
        <w:rPr>
          <w:rFonts w:ascii="Times New Roman" w:hAnsi="Times New Roman" w:cs="Times New Roman"/>
        </w:rPr>
      </w:pPr>
      <w:r w:rsidRPr="003941C4">
        <w:rPr>
          <w:rFonts w:ascii="Times New Roman" w:hAnsi="Times New Roman" w:cs="Times New Roman"/>
        </w:rPr>
        <w:t>Ocenę przeprowadza osoba odpowiedzialna za koordynację prac związanych z zapewnieniem i doskonaleniem jakości kształcenia na Wydziale</w:t>
      </w:r>
      <w:r w:rsidR="00972DC6" w:rsidRPr="003941C4">
        <w:rPr>
          <w:rFonts w:ascii="Times New Roman" w:hAnsi="Times New Roman" w:cs="Times New Roman"/>
        </w:rPr>
        <w:t>, weryfikuje Rada Programowa powołana dla ocenianego kierunku, zatwierdza Dziekan Wydziału na którym realizowany jest kierunek.</w:t>
      </w:r>
    </w:p>
    <w:p w14:paraId="581C7CCD" w14:textId="77777777" w:rsidR="00972DC6" w:rsidRPr="003941C4" w:rsidRDefault="00972DC6" w:rsidP="00C551F9">
      <w:pPr>
        <w:pStyle w:val="Akapitzlist"/>
        <w:numPr>
          <w:ilvl w:val="0"/>
          <w:numId w:val="5"/>
        </w:numPr>
        <w:ind w:left="284" w:hanging="284"/>
        <w:rPr>
          <w:rFonts w:ascii="Times New Roman" w:hAnsi="Times New Roman" w:cs="Times New Roman"/>
        </w:rPr>
      </w:pPr>
      <w:r w:rsidRPr="003941C4">
        <w:rPr>
          <w:rFonts w:ascii="Times New Roman" w:hAnsi="Times New Roman" w:cs="Times New Roman"/>
        </w:rPr>
        <w:t>Po zatwierdzeniu ocena przekazywana jest do Pełnomocnika Rektora ds. Jakości Kształcenia.</w:t>
      </w:r>
    </w:p>
    <w:p w14:paraId="57EC9BFD" w14:textId="77777777" w:rsidR="00560030" w:rsidRPr="003941C4" w:rsidRDefault="00560030" w:rsidP="00C551F9">
      <w:pPr>
        <w:pStyle w:val="Akapitzlist"/>
        <w:numPr>
          <w:ilvl w:val="0"/>
          <w:numId w:val="5"/>
        </w:numPr>
        <w:ind w:left="284" w:hanging="284"/>
        <w:rPr>
          <w:rFonts w:ascii="Times New Roman" w:hAnsi="Times New Roman" w:cs="Times New Roman"/>
        </w:rPr>
      </w:pPr>
      <w:r w:rsidRPr="003941C4">
        <w:rPr>
          <w:rFonts w:ascii="Times New Roman" w:hAnsi="Times New Roman" w:cs="Times New Roman"/>
        </w:rPr>
        <w:t>Definicje:</w:t>
      </w:r>
    </w:p>
    <w:p w14:paraId="2B2918BF" w14:textId="77777777" w:rsidR="00DF79D0" w:rsidRPr="003941C4" w:rsidRDefault="00DF79D0" w:rsidP="00DF79D0">
      <w:pPr>
        <w:pStyle w:val="Akapitzlist"/>
        <w:numPr>
          <w:ilvl w:val="1"/>
          <w:numId w:val="5"/>
        </w:numPr>
        <w:ind w:left="851" w:hanging="425"/>
        <w:rPr>
          <w:rFonts w:ascii="Times New Roman" w:hAnsi="Times New Roman" w:cs="Times New Roman"/>
        </w:rPr>
      </w:pPr>
      <w:r w:rsidRPr="003941C4">
        <w:rPr>
          <w:rFonts w:ascii="Times New Roman" w:hAnsi="Times New Roman" w:cs="Times New Roman"/>
        </w:rPr>
        <w:t>Dobra praktyka - rozwiązanie, które jest skuteczne (pozwala na osiąganie celów w sferze doskonalenia jakości kształcenia), uniwersalne (pozwala na  przenoszenie rozwiązań na inne jednostki szkolnictwa wyższego), etyczne (etyczne oraz odpowiedzialne społecznie) oraz trwałe (powtarzalne, trwale wpływające na uczelnianą rzeczywistość).</w:t>
      </w:r>
    </w:p>
    <w:p w14:paraId="62A71713" w14:textId="77777777" w:rsidR="00560030" w:rsidRPr="003941C4" w:rsidRDefault="00560030" w:rsidP="00560030">
      <w:pPr>
        <w:pStyle w:val="Akapitzlist"/>
        <w:numPr>
          <w:ilvl w:val="1"/>
          <w:numId w:val="5"/>
        </w:numPr>
        <w:ind w:left="851" w:hanging="425"/>
        <w:rPr>
          <w:rFonts w:ascii="Times New Roman" w:hAnsi="Times New Roman" w:cs="Times New Roman"/>
        </w:rPr>
      </w:pPr>
      <w:r w:rsidRPr="003941C4">
        <w:rPr>
          <w:rFonts w:ascii="Times New Roman" w:hAnsi="Times New Roman" w:cs="Times New Roman"/>
        </w:rPr>
        <w:t xml:space="preserve">Działanie </w:t>
      </w:r>
      <w:r w:rsidR="00BA59F4" w:rsidRPr="003941C4">
        <w:rPr>
          <w:rFonts w:ascii="Times New Roman" w:hAnsi="Times New Roman" w:cs="Times New Roman"/>
        </w:rPr>
        <w:t>–</w:t>
      </w:r>
      <w:r w:rsidRPr="003941C4">
        <w:rPr>
          <w:rFonts w:ascii="Times New Roman" w:hAnsi="Times New Roman" w:cs="Times New Roman"/>
        </w:rPr>
        <w:t xml:space="preserve"> </w:t>
      </w:r>
      <w:r w:rsidR="00BA59F4" w:rsidRPr="003941C4">
        <w:rPr>
          <w:rFonts w:ascii="Times New Roman" w:hAnsi="Times New Roman" w:cs="Times New Roman"/>
        </w:rPr>
        <w:t>ogół czynności i decyzji podjętych w celu zapewniania i doskonalenia jakości kształcenia.</w:t>
      </w:r>
      <w:r w:rsidR="009211BC" w:rsidRPr="003941C4">
        <w:rPr>
          <w:rFonts w:ascii="Times New Roman" w:hAnsi="Times New Roman" w:cs="Times New Roman"/>
        </w:rPr>
        <w:t xml:space="preserve"> Wyróżniono:</w:t>
      </w:r>
    </w:p>
    <w:p w14:paraId="3F2D1CE1" w14:textId="77777777" w:rsidR="009211BC" w:rsidRPr="003941C4" w:rsidRDefault="009211BC" w:rsidP="009211BC">
      <w:pPr>
        <w:pStyle w:val="Akapitzlist"/>
        <w:numPr>
          <w:ilvl w:val="2"/>
          <w:numId w:val="5"/>
        </w:numPr>
        <w:ind w:left="1134" w:hanging="141"/>
        <w:rPr>
          <w:rFonts w:ascii="Times New Roman" w:hAnsi="Times New Roman" w:cs="Times New Roman"/>
          <w:i/>
        </w:rPr>
      </w:pPr>
      <w:r w:rsidRPr="003941C4">
        <w:rPr>
          <w:rFonts w:ascii="Times New Roman" w:hAnsi="Times New Roman" w:cs="Times New Roman"/>
          <w:i/>
        </w:rPr>
        <w:t>Działania systemowe</w:t>
      </w:r>
      <w:r w:rsidR="00AF541B" w:rsidRPr="003941C4">
        <w:rPr>
          <w:rFonts w:ascii="Times New Roman" w:hAnsi="Times New Roman" w:cs="Times New Roman"/>
          <w:i/>
        </w:rPr>
        <w:t xml:space="preserve"> – realizowane zgodnie z przyjętym planem.</w:t>
      </w:r>
    </w:p>
    <w:p w14:paraId="40B9A992" w14:textId="77777777" w:rsidR="009211BC" w:rsidRPr="003941C4" w:rsidRDefault="009211BC" w:rsidP="009211BC">
      <w:pPr>
        <w:pStyle w:val="Akapitzlist"/>
        <w:numPr>
          <w:ilvl w:val="2"/>
          <w:numId w:val="5"/>
        </w:numPr>
        <w:ind w:left="1134" w:hanging="141"/>
        <w:rPr>
          <w:rFonts w:ascii="Times New Roman" w:hAnsi="Times New Roman" w:cs="Times New Roman"/>
          <w:i/>
        </w:rPr>
      </w:pPr>
      <w:r w:rsidRPr="003941C4">
        <w:rPr>
          <w:rFonts w:ascii="Times New Roman" w:hAnsi="Times New Roman" w:cs="Times New Roman"/>
          <w:i/>
        </w:rPr>
        <w:t>Działania ad hoc</w:t>
      </w:r>
      <w:r w:rsidR="00AF541B" w:rsidRPr="003941C4">
        <w:rPr>
          <w:rFonts w:ascii="Times New Roman" w:hAnsi="Times New Roman" w:cs="Times New Roman"/>
          <w:i/>
        </w:rPr>
        <w:t xml:space="preserve"> - nieprzewidziane planem, podejmowane w związku z zaistniałym zdarzeniem.</w:t>
      </w:r>
    </w:p>
    <w:p w14:paraId="2DAB2AF8" w14:textId="77777777" w:rsidR="009211BC" w:rsidRPr="003941C4" w:rsidRDefault="009211BC" w:rsidP="009211BC">
      <w:pPr>
        <w:pStyle w:val="Akapitzlist"/>
        <w:numPr>
          <w:ilvl w:val="2"/>
          <w:numId w:val="5"/>
        </w:numPr>
        <w:ind w:left="1134" w:hanging="141"/>
        <w:rPr>
          <w:rFonts w:ascii="Times New Roman" w:hAnsi="Times New Roman" w:cs="Times New Roman"/>
          <w:i/>
        </w:rPr>
      </w:pPr>
      <w:r w:rsidRPr="003941C4">
        <w:rPr>
          <w:rFonts w:ascii="Times New Roman" w:hAnsi="Times New Roman" w:cs="Times New Roman"/>
          <w:i/>
        </w:rPr>
        <w:t xml:space="preserve">Działania </w:t>
      </w:r>
      <w:r w:rsidR="00123C87" w:rsidRPr="003941C4">
        <w:rPr>
          <w:rFonts w:ascii="Times New Roman" w:hAnsi="Times New Roman" w:cs="Times New Roman"/>
          <w:i/>
        </w:rPr>
        <w:t xml:space="preserve">korekcyjne </w:t>
      </w:r>
      <w:r w:rsidR="00AF541B" w:rsidRPr="003941C4">
        <w:rPr>
          <w:rFonts w:ascii="Times New Roman" w:hAnsi="Times New Roman" w:cs="Times New Roman"/>
          <w:i/>
        </w:rPr>
        <w:t xml:space="preserve"> – podejmowane w celu wyeliminowania powstałego problemu.</w:t>
      </w:r>
    </w:p>
    <w:p w14:paraId="1A9C3946" w14:textId="77777777" w:rsidR="00123C87" w:rsidRPr="003941C4" w:rsidRDefault="00123C87" w:rsidP="00123C87">
      <w:pPr>
        <w:pStyle w:val="Akapitzlist"/>
        <w:numPr>
          <w:ilvl w:val="2"/>
          <w:numId w:val="5"/>
        </w:numPr>
        <w:ind w:left="1134" w:hanging="141"/>
        <w:rPr>
          <w:rFonts w:ascii="Times New Roman" w:hAnsi="Times New Roman" w:cs="Times New Roman"/>
          <w:i/>
        </w:rPr>
      </w:pPr>
      <w:r w:rsidRPr="003941C4">
        <w:rPr>
          <w:rFonts w:ascii="Times New Roman" w:hAnsi="Times New Roman" w:cs="Times New Roman"/>
          <w:i/>
        </w:rPr>
        <w:t>Działania korygujące – podejmowane w celu wyeliminowania przyczyny  powstałego problemu.</w:t>
      </w:r>
    </w:p>
    <w:p w14:paraId="764DE959" w14:textId="77777777" w:rsidR="009211BC" w:rsidRPr="003941C4" w:rsidRDefault="009211BC" w:rsidP="009211BC">
      <w:pPr>
        <w:pStyle w:val="Akapitzlist"/>
        <w:numPr>
          <w:ilvl w:val="2"/>
          <w:numId w:val="5"/>
        </w:numPr>
        <w:ind w:left="1134" w:hanging="141"/>
        <w:rPr>
          <w:rFonts w:ascii="Times New Roman" w:hAnsi="Times New Roman" w:cs="Times New Roman"/>
          <w:i/>
        </w:rPr>
      </w:pPr>
      <w:r w:rsidRPr="003941C4">
        <w:rPr>
          <w:rFonts w:ascii="Times New Roman" w:hAnsi="Times New Roman" w:cs="Times New Roman"/>
          <w:i/>
        </w:rPr>
        <w:t>Działania zapobiegawcze</w:t>
      </w:r>
      <w:r w:rsidR="00AF541B" w:rsidRPr="003941C4">
        <w:rPr>
          <w:rFonts w:ascii="Times New Roman" w:hAnsi="Times New Roman" w:cs="Times New Roman"/>
          <w:i/>
        </w:rPr>
        <w:t xml:space="preserve"> – podejmowane wyeliminowania przyczyn potencjalnego problemu.</w:t>
      </w:r>
    </w:p>
    <w:p w14:paraId="25FE0102" w14:textId="77777777" w:rsidR="009211BC" w:rsidRPr="003941C4" w:rsidRDefault="009211BC" w:rsidP="009211BC">
      <w:pPr>
        <w:pStyle w:val="Akapitzlist"/>
        <w:numPr>
          <w:ilvl w:val="2"/>
          <w:numId w:val="5"/>
        </w:numPr>
        <w:ind w:left="1134" w:hanging="141"/>
        <w:rPr>
          <w:rFonts w:ascii="Times New Roman" w:hAnsi="Times New Roman" w:cs="Times New Roman"/>
          <w:i/>
        </w:rPr>
      </w:pPr>
      <w:r w:rsidRPr="003941C4">
        <w:rPr>
          <w:rFonts w:ascii="Times New Roman" w:hAnsi="Times New Roman" w:cs="Times New Roman"/>
          <w:i/>
        </w:rPr>
        <w:t>Działania doskonalące</w:t>
      </w:r>
      <w:r w:rsidR="00AF541B" w:rsidRPr="003941C4">
        <w:rPr>
          <w:rFonts w:ascii="Times New Roman" w:hAnsi="Times New Roman" w:cs="Times New Roman"/>
          <w:i/>
        </w:rPr>
        <w:t xml:space="preserve"> – podejmowane w celu podniesienia skuteczności przyjętych rozwiązań</w:t>
      </w:r>
      <w:r w:rsidR="00123C87" w:rsidRPr="003941C4">
        <w:rPr>
          <w:rFonts w:ascii="Times New Roman" w:hAnsi="Times New Roman" w:cs="Times New Roman"/>
          <w:i/>
        </w:rPr>
        <w:t xml:space="preserve"> w ramach systemy jakości kształcenia</w:t>
      </w:r>
      <w:r w:rsidR="00AF541B" w:rsidRPr="003941C4">
        <w:rPr>
          <w:rFonts w:ascii="Times New Roman" w:hAnsi="Times New Roman" w:cs="Times New Roman"/>
          <w:i/>
        </w:rPr>
        <w:t>.</w:t>
      </w:r>
    </w:p>
    <w:p w14:paraId="1C795F01" w14:textId="77777777" w:rsidR="00DF79D0" w:rsidRPr="003941C4" w:rsidRDefault="00DF79D0" w:rsidP="00DF79D0">
      <w:pPr>
        <w:pStyle w:val="Akapitzlist"/>
        <w:numPr>
          <w:ilvl w:val="1"/>
          <w:numId w:val="5"/>
        </w:numPr>
        <w:ind w:left="851" w:hanging="425"/>
        <w:rPr>
          <w:rFonts w:ascii="Times New Roman" w:hAnsi="Times New Roman" w:cs="Times New Roman"/>
        </w:rPr>
      </w:pPr>
      <w:r w:rsidRPr="003941C4">
        <w:rPr>
          <w:rFonts w:ascii="Times New Roman" w:hAnsi="Times New Roman" w:cs="Times New Roman"/>
        </w:rPr>
        <w:t>Skuteczność – stopień realizacji założonych celów. Przyjęto trójstopniową ocenę skuteczności:</w:t>
      </w:r>
    </w:p>
    <w:p w14:paraId="773E6275" w14:textId="77777777" w:rsidR="00DF79D0" w:rsidRPr="003941C4" w:rsidRDefault="00DF79D0" w:rsidP="00DF79D0">
      <w:pPr>
        <w:pStyle w:val="Akapitzlist"/>
        <w:numPr>
          <w:ilvl w:val="2"/>
          <w:numId w:val="5"/>
        </w:numPr>
        <w:ind w:left="1134" w:hanging="141"/>
        <w:rPr>
          <w:rFonts w:ascii="Times New Roman" w:hAnsi="Times New Roman" w:cs="Times New Roman"/>
          <w:i/>
        </w:rPr>
      </w:pPr>
      <w:r w:rsidRPr="003941C4">
        <w:rPr>
          <w:rFonts w:ascii="Times New Roman" w:hAnsi="Times New Roman" w:cs="Times New Roman"/>
          <w:i/>
        </w:rPr>
        <w:t>Wysoka – założone cele zostały zrealizowane w całości,</w:t>
      </w:r>
    </w:p>
    <w:p w14:paraId="2F540C14" w14:textId="77777777" w:rsidR="00DF79D0" w:rsidRPr="003941C4" w:rsidRDefault="00DF79D0" w:rsidP="00DF79D0">
      <w:pPr>
        <w:pStyle w:val="Akapitzlist"/>
        <w:numPr>
          <w:ilvl w:val="2"/>
          <w:numId w:val="5"/>
        </w:numPr>
        <w:ind w:left="1134" w:hanging="141"/>
        <w:rPr>
          <w:rFonts w:ascii="Times New Roman" w:hAnsi="Times New Roman" w:cs="Times New Roman"/>
          <w:i/>
        </w:rPr>
      </w:pPr>
      <w:r w:rsidRPr="003941C4">
        <w:rPr>
          <w:rFonts w:ascii="Times New Roman" w:hAnsi="Times New Roman" w:cs="Times New Roman"/>
          <w:i/>
        </w:rPr>
        <w:t>Średnia – założone cele zostały zrealizowane co najmniej w połowie,</w:t>
      </w:r>
    </w:p>
    <w:p w14:paraId="4660328F" w14:textId="77777777" w:rsidR="00DF79D0" w:rsidRPr="003941C4" w:rsidRDefault="00DF79D0" w:rsidP="00DF79D0">
      <w:pPr>
        <w:pStyle w:val="Akapitzlist"/>
        <w:numPr>
          <w:ilvl w:val="2"/>
          <w:numId w:val="5"/>
        </w:numPr>
        <w:ind w:left="1134" w:hanging="141"/>
        <w:rPr>
          <w:rFonts w:ascii="Times New Roman" w:hAnsi="Times New Roman" w:cs="Times New Roman"/>
          <w:i/>
        </w:rPr>
      </w:pPr>
      <w:r w:rsidRPr="003941C4">
        <w:rPr>
          <w:rFonts w:ascii="Times New Roman" w:hAnsi="Times New Roman" w:cs="Times New Roman"/>
          <w:i/>
        </w:rPr>
        <w:t>Niska – założone cele zostały zrealizowane w stopniu mniejszym niż połowa.</w:t>
      </w:r>
    </w:p>
    <w:p w14:paraId="738062E0" w14:textId="77777777" w:rsidR="00BA59F4" w:rsidRPr="003941C4" w:rsidRDefault="00DF79D0" w:rsidP="00DF79D0">
      <w:pPr>
        <w:pStyle w:val="Akapitzlist"/>
        <w:numPr>
          <w:ilvl w:val="1"/>
          <w:numId w:val="5"/>
        </w:numPr>
        <w:ind w:left="851" w:hanging="425"/>
        <w:rPr>
          <w:rFonts w:ascii="Times New Roman" w:hAnsi="Times New Roman" w:cs="Times New Roman"/>
        </w:rPr>
      </w:pPr>
      <w:r w:rsidRPr="003941C4">
        <w:rPr>
          <w:rFonts w:ascii="Times New Roman" w:hAnsi="Times New Roman" w:cs="Times New Roman"/>
        </w:rPr>
        <w:t>Standard – kryteria oceny określonego obszaru funkcjonowania systemu zapewniania i doskonalenia jakości kształcenia  przyjęte w dokumencie PKA „Wskaźniki spełnienia standardów jakości kształcenia”.</w:t>
      </w:r>
    </w:p>
    <w:p w14:paraId="1F5E1DCB" w14:textId="77777777" w:rsidR="007F4247" w:rsidRPr="003941C4" w:rsidRDefault="00B41F13" w:rsidP="00B41F13">
      <w:pPr>
        <w:pStyle w:val="Akapitzlist"/>
        <w:numPr>
          <w:ilvl w:val="0"/>
          <w:numId w:val="5"/>
        </w:numPr>
        <w:ind w:left="284" w:hanging="284"/>
        <w:rPr>
          <w:rFonts w:ascii="Times New Roman" w:hAnsi="Times New Roman" w:cs="Times New Roman"/>
        </w:rPr>
      </w:pPr>
      <w:r w:rsidRPr="003941C4">
        <w:rPr>
          <w:rFonts w:ascii="Times New Roman" w:hAnsi="Times New Roman" w:cs="Times New Roman"/>
        </w:rPr>
        <w:t xml:space="preserve">W przypadku stwierdzenia niskiej skuteczności zapewnienia i doskonalenia jakości kształcenia w danych obszarach należy opisać </w:t>
      </w:r>
      <w:r w:rsidR="00C05B85" w:rsidRPr="003941C4">
        <w:rPr>
          <w:rFonts w:ascii="Times New Roman" w:hAnsi="Times New Roman" w:cs="Times New Roman"/>
        </w:rPr>
        <w:t>planowane</w:t>
      </w:r>
      <w:r w:rsidRPr="003941C4">
        <w:rPr>
          <w:rFonts w:ascii="Times New Roman" w:hAnsi="Times New Roman" w:cs="Times New Roman"/>
        </w:rPr>
        <w:t xml:space="preserve"> działania</w:t>
      </w:r>
      <w:r w:rsidR="00C05B85" w:rsidRPr="003941C4">
        <w:rPr>
          <w:rFonts w:ascii="Times New Roman" w:hAnsi="Times New Roman" w:cs="Times New Roman"/>
        </w:rPr>
        <w:t xml:space="preserve"> zmierzające do jej poprawy</w:t>
      </w:r>
      <w:r w:rsidRPr="003941C4">
        <w:rPr>
          <w:rFonts w:ascii="Times New Roman" w:hAnsi="Times New Roman" w:cs="Times New Roman"/>
        </w:rPr>
        <w:t>.</w:t>
      </w:r>
    </w:p>
    <w:p w14:paraId="78A9B64E" w14:textId="77777777" w:rsidR="00C551F9" w:rsidRPr="003941C4" w:rsidRDefault="00B41F13" w:rsidP="00001A79">
      <w:pPr>
        <w:pStyle w:val="Akapitzlist"/>
        <w:numPr>
          <w:ilvl w:val="0"/>
          <w:numId w:val="5"/>
        </w:numPr>
        <w:ind w:left="284" w:hanging="284"/>
        <w:rPr>
          <w:rFonts w:ascii="Times New Roman" w:hAnsi="Times New Roman" w:cs="Times New Roman"/>
        </w:rPr>
      </w:pPr>
      <w:r w:rsidRPr="003941C4">
        <w:rPr>
          <w:rFonts w:ascii="Times New Roman" w:hAnsi="Times New Roman" w:cs="Times New Roman"/>
        </w:rPr>
        <w:t>Ocenę należy podsumować wnioskami, które powinny być podane do publicznej wiadomości.</w:t>
      </w:r>
    </w:p>
    <w:p w14:paraId="21C3CC11" w14:textId="77777777" w:rsidR="00C551F9" w:rsidRPr="003941C4" w:rsidRDefault="00C551F9" w:rsidP="00001A79">
      <w:pPr>
        <w:rPr>
          <w:rFonts w:ascii="Times New Roman" w:hAnsi="Times New Roman" w:cs="Times New Roman"/>
        </w:rPr>
        <w:sectPr w:rsidR="00C551F9" w:rsidRPr="003941C4" w:rsidSect="00001A79">
          <w:footerReference w:type="default" r:id="rId9"/>
          <w:pgSz w:w="11906" w:h="16838" w:code="9"/>
          <w:pgMar w:top="1417" w:right="1417" w:bottom="1417" w:left="1417" w:header="709" w:footer="709" w:gutter="0"/>
          <w:cols w:space="708"/>
          <w:docGrid w:linePitch="360"/>
        </w:sectPr>
      </w:pPr>
    </w:p>
    <w:p w14:paraId="6F787A38" w14:textId="77777777" w:rsidR="005C43E5" w:rsidRPr="003941C4" w:rsidRDefault="00922635" w:rsidP="009729D8">
      <w:pPr>
        <w:jc w:val="center"/>
        <w:rPr>
          <w:rFonts w:ascii="Times New Roman" w:hAnsi="Times New Roman" w:cs="Times New Roman"/>
          <w:b/>
          <w:sz w:val="28"/>
        </w:rPr>
      </w:pPr>
      <w:r w:rsidRPr="003941C4">
        <w:rPr>
          <w:rFonts w:ascii="Times New Roman" w:hAnsi="Times New Roman" w:cs="Times New Roman"/>
          <w:b/>
          <w:sz w:val="28"/>
        </w:rPr>
        <w:lastRenderedPageBreak/>
        <w:t xml:space="preserve">Analiza i ocena </w:t>
      </w:r>
      <w:r w:rsidR="005C43E5" w:rsidRPr="003941C4">
        <w:rPr>
          <w:rFonts w:ascii="Times New Roman" w:hAnsi="Times New Roman" w:cs="Times New Roman"/>
          <w:b/>
          <w:sz w:val="28"/>
        </w:rPr>
        <w:t xml:space="preserve">funkcjonowania </w:t>
      </w:r>
      <w:r w:rsidRPr="003941C4">
        <w:rPr>
          <w:rFonts w:ascii="Times New Roman" w:hAnsi="Times New Roman" w:cs="Times New Roman"/>
          <w:b/>
          <w:sz w:val="28"/>
        </w:rPr>
        <w:t xml:space="preserve">Wewnętrznego Systemu Zapewnienia i Doskonalenia Jakości Kształcenia  </w:t>
      </w:r>
    </w:p>
    <w:p w14:paraId="7BF5B292" w14:textId="776EFF27" w:rsidR="00387952" w:rsidRPr="003941C4" w:rsidRDefault="00922635" w:rsidP="009729D8">
      <w:pPr>
        <w:jc w:val="center"/>
        <w:rPr>
          <w:rFonts w:ascii="Times New Roman" w:hAnsi="Times New Roman" w:cs="Times New Roman"/>
          <w:b/>
          <w:sz w:val="28"/>
        </w:rPr>
      </w:pPr>
      <w:r w:rsidRPr="003941C4">
        <w:rPr>
          <w:rFonts w:ascii="Times New Roman" w:hAnsi="Times New Roman" w:cs="Times New Roman"/>
          <w:b/>
          <w:sz w:val="28"/>
        </w:rPr>
        <w:t xml:space="preserve">na </w:t>
      </w:r>
      <w:r w:rsidR="004D6CFA" w:rsidRPr="003941C4">
        <w:rPr>
          <w:rFonts w:ascii="Times New Roman" w:hAnsi="Times New Roman" w:cs="Times New Roman"/>
          <w:b/>
          <w:sz w:val="28"/>
        </w:rPr>
        <w:t xml:space="preserve">KIERUNKU </w:t>
      </w:r>
      <w:r w:rsidR="002F2835" w:rsidRPr="003941C4">
        <w:rPr>
          <w:rFonts w:ascii="Times New Roman" w:hAnsi="Times New Roman" w:cs="Times New Roman"/>
          <w:b/>
          <w:sz w:val="28"/>
        </w:rPr>
        <w:t>Bioinżynieria</w:t>
      </w:r>
      <w:r w:rsidRPr="003941C4">
        <w:rPr>
          <w:rFonts w:ascii="Times New Roman" w:hAnsi="Times New Roman" w:cs="Times New Roman"/>
          <w:b/>
          <w:sz w:val="28"/>
        </w:rPr>
        <w:t xml:space="preserve"> </w:t>
      </w:r>
      <w:r w:rsidR="00A219BD" w:rsidRPr="003941C4">
        <w:rPr>
          <w:rFonts w:ascii="Times New Roman" w:hAnsi="Times New Roman" w:cs="Times New Roman"/>
          <w:b/>
          <w:sz w:val="28"/>
        </w:rPr>
        <w:t xml:space="preserve">zwierząt </w:t>
      </w:r>
      <w:r w:rsidRPr="003941C4">
        <w:rPr>
          <w:rFonts w:ascii="Times New Roman" w:hAnsi="Times New Roman" w:cs="Times New Roman"/>
          <w:b/>
          <w:sz w:val="28"/>
        </w:rPr>
        <w:t xml:space="preserve">SGGW w </w:t>
      </w:r>
      <w:r w:rsidR="00313193" w:rsidRPr="003941C4">
        <w:rPr>
          <w:rFonts w:ascii="Times New Roman" w:hAnsi="Times New Roman" w:cs="Times New Roman"/>
          <w:b/>
          <w:sz w:val="28"/>
        </w:rPr>
        <w:t>roku akad</w:t>
      </w:r>
      <w:r w:rsidR="003035CA" w:rsidRPr="003941C4">
        <w:rPr>
          <w:rFonts w:ascii="Times New Roman" w:hAnsi="Times New Roman" w:cs="Times New Roman"/>
          <w:b/>
          <w:sz w:val="28"/>
        </w:rPr>
        <w:t>emickim</w:t>
      </w:r>
      <w:r w:rsidR="004D6CFA" w:rsidRPr="003941C4">
        <w:rPr>
          <w:rFonts w:ascii="Times New Roman" w:hAnsi="Times New Roman" w:cs="Times New Roman"/>
          <w:b/>
          <w:sz w:val="28"/>
        </w:rPr>
        <w:t xml:space="preserve"> </w:t>
      </w:r>
      <w:r w:rsidR="00313193" w:rsidRPr="003941C4">
        <w:rPr>
          <w:rFonts w:ascii="Times New Roman" w:hAnsi="Times New Roman" w:cs="Times New Roman"/>
          <w:b/>
          <w:sz w:val="28"/>
        </w:rPr>
        <w:t xml:space="preserve"> </w:t>
      </w:r>
      <w:r w:rsidR="00A1252C" w:rsidRPr="003941C4">
        <w:rPr>
          <w:rFonts w:ascii="Times New Roman" w:hAnsi="Times New Roman" w:cs="Times New Roman"/>
          <w:b/>
          <w:sz w:val="28"/>
        </w:rPr>
        <w:t>2019/2020</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701"/>
        <w:gridCol w:w="3969"/>
        <w:gridCol w:w="3969"/>
        <w:gridCol w:w="567"/>
        <w:gridCol w:w="567"/>
        <w:gridCol w:w="567"/>
      </w:tblGrid>
      <w:tr w:rsidR="003941C4" w:rsidRPr="003941C4" w14:paraId="2D079AF2" w14:textId="77777777" w:rsidTr="00954413">
        <w:trPr>
          <w:trHeight w:val="268"/>
        </w:trPr>
        <w:tc>
          <w:tcPr>
            <w:tcW w:w="568" w:type="dxa"/>
            <w:tcBorders>
              <w:top w:val="single" w:sz="4" w:space="0" w:color="auto"/>
              <w:left w:val="single" w:sz="4" w:space="0" w:color="auto"/>
              <w:right w:val="single" w:sz="4" w:space="0" w:color="auto"/>
            </w:tcBorders>
            <w:vAlign w:val="center"/>
          </w:tcPr>
          <w:p w14:paraId="1BD0918A" w14:textId="77777777" w:rsidR="00954413" w:rsidRPr="003941C4" w:rsidRDefault="00954413" w:rsidP="00C13C5B">
            <w:pPr>
              <w:jc w:val="center"/>
              <w:rPr>
                <w:rFonts w:ascii="Times New Roman" w:hAnsi="Times New Roman" w:cs="Times New Roman"/>
                <w:i/>
                <w:sz w:val="16"/>
                <w:szCs w:val="20"/>
              </w:rPr>
            </w:pPr>
            <w:r w:rsidRPr="003941C4">
              <w:rPr>
                <w:rFonts w:ascii="Times New Roman" w:hAnsi="Times New Roman" w:cs="Times New Roman"/>
                <w:i/>
                <w:sz w:val="16"/>
                <w:szCs w:val="20"/>
              </w:rPr>
              <w:t>A</w:t>
            </w:r>
          </w:p>
        </w:tc>
        <w:tc>
          <w:tcPr>
            <w:tcW w:w="3685" w:type="dxa"/>
            <w:tcBorders>
              <w:top w:val="single" w:sz="4" w:space="0" w:color="auto"/>
              <w:left w:val="single" w:sz="4" w:space="0" w:color="auto"/>
              <w:bottom w:val="single" w:sz="4" w:space="0" w:color="auto"/>
              <w:right w:val="single" w:sz="4" w:space="0" w:color="auto"/>
            </w:tcBorders>
            <w:vAlign w:val="center"/>
          </w:tcPr>
          <w:p w14:paraId="2B6C1069" w14:textId="77777777" w:rsidR="00954413" w:rsidRPr="003941C4" w:rsidRDefault="00954413" w:rsidP="0070179D">
            <w:pPr>
              <w:jc w:val="center"/>
              <w:rPr>
                <w:rFonts w:ascii="Times New Roman" w:hAnsi="Times New Roman" w:cs="Times New Roman"/>
                <w:i/>
                <w:sz w:val="16"/>
                <w:szCs w:val="20"/>
              </w:rPr>
            </w:pPr>
            <w:r w:rsidRPr="003941C4">
              <w:rPr>
                <w:rFonts w:ascii="Times New Roman" w:hAnsi="Times New Roman" w:cs="Times New Roman"/>
                <w:i/>
                <w:sz w:val="16"/>
                <w:szCs w:val="20"/>
              </w:rPr>
              <w:t>B</w:t>
            </w:r>
          </w:p>
        </w:tc>
        <w:tc>
          <w:tcPr>
            <w:tcW w:w="1701" w:type="dxa"/>
            <w:tcBorders>
              <w:top w:val="single" w:sz="4" w:space="0" w:color="auto"/>
              <w:left w:val="single" w:sz="4" w:space="0" w:color="auto"/>
              <w:right w:val="single" w:sz="4" w:space="0" w:color="auto"/>
            </w:tcBorders>
          </w:tcPr>
          <w:p w14:paraId="6BBE453D" w14:textId="77777777" w:rsidR="00954413" w:rsidRPr="003941C4" w:rsidRDefault="00954413" w:rsidP="00EE22B7">
            <w:pPr>
              <w:jc w:val="center"/>
              <w:rPr>
                <w:rFonts w:ascii="Times New Roman" w:hAnsi="Times New Roman" w:cs="Times New Roman"/>
                <w:i/>
                <w:sz w:val="16"/>
                <w:szCs w:val="20"/>
              </w:rPr>
            </w:pPr>
            <w:r w:rsidRPr="003941C4">
              <w:rPr>
                <w:rFonts w:ascii="Times New Roman" w:hAnsi="Times New Roman" w:cs="Times New Roman"/>
                <w:i/>
                <w:sz w:val="16"/>
                <w:szCs w:val="20"/>
              </w:rPr>
              <w:t>C</w:t>
            </w:r>
          </w:p>
        </w:tc>
        <w:tc>
          <w:tcPr>
            <w:tcW w:w="3969" w:type="dxa"/>
            <w:tcBorders>
              <w:top w:val="single" w:sz="4" w:space="0" w:color="auto"/>
              <w:left w:val="single" w:sz="4" w:space="0" w:color="auto"/>
              <w:right w:val="single" w:sz="4" w:space="0" w:color="auto"/>
            </w:tcBorders>
            <w:vAlign w:val="center"/>
          </w:tcPr>
          <w:p w14:paraId="7D731EBB" w14:textId="77777777" w:rsidR="00954413" w:rsidRPr="003941C4" w:rsidRDefault="00954413" w:rsidP="00EE22B7">
            <w:pPr>
              <w:jc w:val="center"/>
              <w:rPr>
                <w:rFonts w:ascii="Times New Roman" w:hAnsi="Times New Roman" w:cs="Times New Roman"/>
                <w:i/>
                <w:sz w:val="16"/>
                <w:szCs w:val="20"/>
              </w:rPr>
            </w:pPr>
            <w:r w:rsidRPr="003941C4">
              <w:rPr>
                <w:rFonts w:ascii="Times New Roman" w:hAnsi="Times New Roman" w:cs="Times New Roman"/>
                <w:i/>
                <w:sz w:val="16"/>
                <w:szCs w:val="20"/>
              </w:rPr>
              <w:t>D</w:t>
            </w:r>
          </w:p>
        </w:tc>
        <w:tc>
          <w:tcPr>
            <w:tcW w:w="3969" w:type="dxa"/>
            <w:tcBorders>
              <w:top w:val="single" w:sz="4" w:space="0" w:color="auto"/>
              <w:left w:val="single" w:sz="4" w:space="0" w:color="auto"/>
              <w:bottom w:val="single" w:sz="4" w:space="0" w:color="auto"/>
              <w:right w:val="single" w:sz="4" w:space="0" w:color="auto"/>
            </w:tcBorders>
            <w:vAlign w:val="center"/>
          </w:tcPr>
          <w:p w14:paraId="446EE997" w14:textId="77777777" w:rsidR="00954413" w:rsidRPr="003941C4" w:rsidRDefault="00954413" w:rsidP="00B85DE1">
            <w:pPr>
              <w:jc w:val="center"/>
              <w:rPr>
                <w:rFonts w:ascii="Times New Roman" w:hAnsi="Times New Roman" w:cs="Times New Roman"/>
                <w:i/>
                <w:sz w:val="16"/>
                <w:szCs w:val="20"/>
              </w:rPr>
            </w:pPr>
            <w:r w:rsidRPr="003941C4">
              <w:rPr>
                <w:rFonts w:ascii="Times New Roman" w:hAnsi="Times New Roman" w:cs="Times New Roman"/>
                <w:i/>
                <w:sz w:val="16"/>
                <w:szCs w:val="20"/>
              </w:rPr>
              <w:t>E</w:t>
            </w:r>
          </w:p>
        </w:tc>
        <w:tc>
          <w:tcPr>
            <w:tcW w:w="1701" w:type="dxa"/>
            <w:gridSpan w:val="3"/>
            <w:tcBorders>
              <w:top w:val="single" w:sz="4" w:space="0" w:color="auto"/>
              <w:left w:val="single" w:sz="4" w:space="0" w:color="auto"/>
              <w:right w:val="single" w:sz="4" w:space="0" w:color="auto"/>
            </w:tcBorders>
          </w:tcPr>
          <w:p w14:paraId="6E0410DB" w14:textId="77777777" w:rsidR="00954413" w:rsidRPr="003941C4" w:rsidRDefault="00954413" w:rsidP="004D6CFA">
            <w:pPr>
              <w:jc w:val="center"/>
              <w:rPr>
                <w:rFonts w:ascii="Times New Roman" w:hAnsi="Times New Roman" w:cs="Times New Roman"/>
                <w:i/>
                <w:sz w:val="16"/>
                <w:szCs w:val="20"/>
              </w:rPr>
            </w:pPr>
            <w:r w:rsidRPr="003941C4">
              <w:rPr>
                <w:rFonts w:ascii="Times New Roman" w:hAnsi="Times New Roman" w:cs="Times New Roman"/>
                <w:i/>
                <w:sz w:val="16"/>
                <w:szCs w:val="20"/>
              </w:rPr>
              <w:t>F</w:t>
            </w:r>
          </w:p>
        </w:tc>
      </w:tr>
      <w:tr w:rsidR="003941C4" w:rsidRPr="003941C4" w14:paraId="546C0745" w14:textId="77777777" w:rsidTr="00954413">
        <w:trPr>
          <w:trHeight w:val="1118"/>
        </w:trPr>
        <w:tc>
          <w:tcPr>
            <w:tcW w:w="568" w:type="dxa"/>
            <w:vMerge w:val="restart"/>
            <w:tcBorders>
              <w:top w:val="single" w:sz="4" w:space="0" w:color="auto"/>
              <w:left w:val="single" w:sz="4" w:space="0" w:color="auto"/>
              <w:right w:val="single" w:sz="4" w:space="0" w:color="auto"/>
            </w:tcBorders>
            <w:vAlign w:val="center"/>
          </w:tcPr>
          <w:p w14:paraId="17CFF348" w14:textId="77777777" w:rsidR="00954413" w:rsidRPr="003941C4" w:rsidRDefault="00954413" w:rsidP="00C13C5B">
            <w:pPr>
              <w:jc w:val="center"/>
              <w:rPr>
                <w:rFonts w:ascii="Times New Roman" w:hAnsi="Times New Roman" w:cs="Times New Roman"/>
                <w:b/>
                <w:sz w:val="20"/>
                <w:szCs w:val="20"/>
              </w:rPr>
            </w:pPr>
            <w:r w:rsidRPr="003941C4">
              <w:rPr>
                <w:rFonts w:ascii="Times New Roman" w:hAnsi="Times New Roman" w:cs="Times New Roman"/>
                <w:b/>
                <w:sz w:val="20"/>
                <w:szCs w:val="20"/>
              </w:rPr>
              <w:t>Lp.</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1FB4E1EE" w14:textId="77777777" w:rsidR="00954413" w:rsidRPr="003941C4" w:rsidRDefault="009B6E4F" w:rsidP="008B432B">
            <w:pPr>
              <w:jc w:val="center"/>
              <w:rPr>
                <w:rFonts w:ascii="Times New Roman" w:hAnsi="Times New Roman" w:cs="Times New Roman"/>
                <w:b/>
                <w:sz w:val="20"/>
                <w:szCs w:val="20"/>
              </w:rPr>
            </w:pPr>
            <w:r w:rsidRPr="003941C4">
              <w:rPr>
                <w:rFonts w:ascii="Times New Roman" w:hAnsi="Times New Roman" w:cs="Times New Roman"/>
                <w:b/>
                <w:sz w:val="20"/>
                <w:szCs w:val="20"/>
              </w:rPr>
              <w:t xml:space="preserve">Weryfikowane </w:t>
            </w:r>
            <w:r w:rsidR="008B432B" w:rsidRPr="003941C4">
              <w:rPr>
                <w:rFonts w:ascii="Times New Roman" w:hAnsi="Times New Roman" w:cs="Times New Roman"/>
                <w:b/>
                <w:sz w:val="20"/>
                <w:szCs w:val="20"/>
              </w:rPr>
              <w:t>kryteria</w:t>
            </w:r>
            <w:r w:rsidR="00954413" w:rsidRPr="003941C4">
              <w:rPr>
                <w:rFonts w:ascii="Times New Roman" w:hAnsi="Times New Roman" w:cs="Times New Roman"/>
                <w:b/>
                <w:sz w:val="20"/>
                <w:szCs w:val="20"/>
              </w:rPr>
              <w:t xml:space="preserve"> w ramach </w:t>
            </w:r>
            <w:r w:rsidRPr="003941C4">
              <w:rPr>
                <w:rFonts w:ascii="Times New Roman" w:hAnsi="Times New Roman" w:cs="Times New Roman"/>
                <w:b/>
                <w:sz w:val="20"/>
                <w:szCs w:val="20"/>
              </w:rPr>
              <w:t xml:space="preserve">przeglądu </w:t>
            </w:r>
            <w:r w:rsidR="00954413" w:rsidRPr="003941C4">
              <w:rPr>
                <w:rFonts w:ascii="Times New Roman" w:hAnsi="Times New Roman" w:cs="Times New Roman"/>
                <w:b/>
                <w:sz w:val="20"/>
                <w:szCs w:val="20"/>
              </w:rPr>
              <w:t>systemu jakości kształcenia</w:t>
            </w:r>
            <w:r w:rsidR="004D26BC" w:rsidRPr="003941C4">
              <w:rPr>
                <w:rFonts w:ascii="Times New Roman" w:hAnsi="Times New Roman" w:cs="Times New Roman"/>
                <w:b/>
                <w:sz w:val="20"/>
                <w:szCs w:val="20"/>
              </w:rPr>
              <w:t>.</w:t>
            </w:r>
          </w:p>
        </w:tc>
        <w:tc>
          <w:tcPr>
            <w:tcW w:w="1701" w:type="dxa"/>
            <w:vMerge w:val="restart"/>
            <w:tcBorders>
              <w:top w:val="single" w:sz="4" w:space="0" w:color="auto"/>
              <w:left w:val="single" w:sz="4" w:space="0" w:color="auto"/>
              <w:right w:val="single" w:sz="4" w:space="0" w:color="auto"/>
            </w:tcBorders>
            <w:vAlign w:val="center"/>
          </w:tcPr>
          <w:p w14:paraId="794C39F4" w14:textId="77777777" w:rsidR="002E0B14" w:rsidRPr="003941C4" w:rsidRDefault="004D26BC" w:rsidP="002E0B14">
            <w:pPr>
              <w:rPr>
                <w:rFonts w:ascii="Times New Roman" w:hAnsi="Times New Roman" w:cs="Times New Roman"/>
                <w:b/>
                <w:i/>
                <w:sz w:val="20"/>
                <w:szCs w:val="20"/>
              </w:rPr>
            </w:pPr>
            <w:r w:rsidRPr="003941C4">
              <w:rPr>
                <w:rFonts w:ascii="Times New Roman" w:hAnsi="Times New Roman" w:cs="Times New Roman"/>
                <w:b/>
                <w:i/>
                <w:sz w:val="20"/>
                <w:szCs w:val="20"/>
              </w:rPr>
              <w:t>Jakie działania (narzędzia) wykorzystano</w:t>
            </w:r>
            <w:r w:rsidR="00954413" w:rsidRPr="003941C4">
              <w:rPr>
                <w:rFonts w:ascii="Times New Roman" w:hAnsi="Times New Roman" w:cs="Times New Roman"/>
                <w:b/>
                <w:i/>
                <w:sz w:val="20"/>
                <w:szCs w:val="20"/>
              </w:rPr>
              <w:t xml:space="preserve"> do </w:t>
            </w:r>
            <w:r w:rsidRPr="003941C4">
              <w:rPr>
                <w:rFonts w:ascii="Times New Roman" w:hAnsi="Times New Roman" w:cs="Times New Roman"/>
                <w:b/>
                <w:i/>
                <w:sz w:val="20"/>
                <w:szCs w:val="20"/>
              </w:rPr>
              <w:t>monitorowania?</w:t>
            </w:r>
            <w:r w:rsidR="002E0B14" w:rsidRPr="003941C4">
              <w:rPr>
                <w:rFonts w:ascii="Times New Roman" w:hAnsi="Times New Roman" w:cs="Times New Roman"/>
                <w:b/>
                <w:i/>
                <w:sz w:val="20"/>
                <w:szCs w:val="20"/>
              </w:rPr>
              <w:br/>
            </w:r>
          </w:p>
        </w:tc>
        <w:tc>
          <w:tcPr>
            <w:tcW w:w="3969" w:type="dxa"/>
            <w:vMerge w:val="restart"/>
            <w:tcBorders>
              <w:top w:val="single" w:sz="4" w:space="0" w:color="auto"/>
              <w:left w:val="single" w:sz="4" w:space="0" w:color="auto"/>
              <w:right w:val="single" w:sz="4" w:space="0" w:color="auto"/>
            </w:tcBorders>
            <w:vAlign w:val="center"/>
          </w:tcPr>
          <w:p w14:paraId="7C584551" w14:textId="77777777" w:rsidR="00954413" w:rsidRPr="003941C4" w:rsidRDefault="00954413" w:rsidP="00EE22B7">
            <w:pPr>
              <w:jc w:val="center"/>
              <w:rPr>
                <w:rFonts w:ascii="Times New Roman" w:hAnsi="Times New Roman" w:cs="Times New Roman"/>
                <w:b/>
                <w:sz w:val="20"/>
                <w:szCs w:val="20"/>
              </w:rPr>
            </w:pPr>
            <w:r w:rsidRPr="003941C4">
              <w:rPr>
                <w:rFonts w:ascii="Times New Roman" w:hAnsi="Times New Roman" w:cs="Times New Roman"/>
                <w:b/>
                <w:sz w:val="20"/>
                <w:szCs w:val="20"/>
              </w:rPr>
              <w:t xml:space="preserve">Jakie wnioski płyną z wykonanych analiz </w:t>
            </w:r>
            <w:r w:rsidR="00516FEC" w:rsidRPr="003941C4">
              <w:rPr>
                <w:rFonts w:ascii="Times New Roman" w:hAnsi="Times New Roman" w:cs="Times New Roman"/>
                <w:b/>
                <w:sz w:val="20"/>
                <w:szCs w:val="20"/>
              </w:rPr>
              <w:br/>
            </w:r>
            <w:r w:rsidRPr="003941C4">
              <w:rPr>
                <w:rFonts w:ascii="Times New Roman" w:hAnsi="Times New Roman" w:cs="Times New Roman"/>
                <w:b/>
                <w:sz w:val="20"/>
                <w:szCs w:val="20"/>
              </w:rPr>
              <w:t>w odniesieniu do kierunku?</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6168220B" w14:textId="77777777" w:rsidR="00954413" w:rsidRPr="003941C4" w:rsidRDefault="00954413" w:rsidP="00954413">
            <w:pPr>
              <w:jc w:val="center"/>
              <w:rPr>
                <w:rFonts w:ascii="Times New Roman" w:hAnsi="Times New Roman" w:cs="Times New Roman"/>
                <w:b/>
                <w:sz w:val="20"/>
                <w:szCs w:val="20"/>
              </w:rPr>
            </w:pPr>
            <w:r w:rsidRPr="003941C4">
              <w:rPr>
                <w:rFonts w:ascii="Times New Roman" w:hAnsi="Times New Roman" w:cs="Times New Roman"/>
                <w:b/>
                <w:sz w:val="20"/>
                <w:szCs w:val="20"/>
              </w:rPr>
              <w:t xml:space="preserve">Co zostało zmienione </w:t>
            </w:r>
            <w:r w:rsidR="004D26BC" w:rsidRPr="003941C4">
              <w:rPr>
                <w:rFonts w:ascii="Times New Roman" w:hAnsi="Times New Roman" w:cs="Times New Roman"/>
                <w:b/>
                <w:sz w:val="20"/>
                <w:szCs w:val="20"/>
              </w:rPr>
              <w:t xml:space="preserve">w zakresie kształcenia na kierunku </w:t>
            </w:r>
            <w:r w:rsidRPr="003941C4">
              <w:rPr>
                <w:rFonts w:ascii="Times New Roman" w:hAnsi="Times New Roman" w:cs="Times New Roman"/>
                <w:b/>
                <w:sz w:val="20"/>
                <w:szCs w:val="20"/>
              </w:rPr>
              <w:t>na podstawie wyciągniętych wniosków?</w:t>
            </w:r>
          </w:p>
        </w:tc>
        <w:tc>
          <w:tcPr>
            <w:tcW w:w="1701" w:type="dxa"/>
            <w:gridSpan w:val="3"/>
            <w:tcBorders>
              <w:top w:val="single" w:sz="4" w:space="0" w:color="auto"/>
              <w:left w:val="single" w:sz="4" w:space="0" w:color="auto"/>
              <w:right w:val="single" w:sz="4" w:space="0" w:color="auto"/>
            </w:tcBorders>
          </w:tcPr>
          <w:p w14:paraId="72EEF64E" w14:textId="77777777" w:rsidR="00954413" w:rsidRPr="003941C4" w:rsidRDefault="00954413" w:rsidP="00C05B85">
            <w:pPr>
              <w:jc w:val="center"/>
              <w:rPr>
                <w:rFonts w:ascii="Times New Roman" w:hAnsi="Times New Roman" w:cs="Times New Roman"/>
                <w:b/>
                <w:sz w:val="20"/>
                <w:szCs w:val="20"/>
              </w:rPr>
            </w:pPr>
            <w:r w:rsidRPr="003941C4">
              <w:rPr>
                <w:rFonts w:ascii="Times New Roman" w:hAnsi="Times New Roman" w:cs="Times New Roman"/>
                <w:b/>
                <w:sz w:val="20"/>
                <w:szCs w:val="20"/>
              </w:rPr>
              <w:t xml:space="preserve">Na ile </w:t>
            </w:r>
            <w:r w:rsidR="00C05B85" w:rsidRPr="003941C4">
              <w:rPr>
                <w:rFonts w:ascii="Times New Roman" w:hAnsi="Times New Roman" w:cs="Times New Roman"/>
                <w:b/>
                <w:sz w:val="20"/>
                <w:szCs w:val="20"/>
              </w:rPr>
              <w:t>osiągnięte zostały cele opisane w kryterium?</w:t>
            </w:r>
          </w:p>
        </w:tc>
      </w:tr>
      <w:tr w:rsidR="003941C4" w:rsidRPr="003941C4" w14:paraId="6B62AF8A" w14:textId="77777777" w:rsidTr="00954413">
        <w:trPr>
          <w:cantSplit/>
          <w:trHeight w:val="1142"/>
        </w:trPr>
        <w:tc>
          <w:tcPr>
            <w:tcW w:w="568" w:type="dxa"/>
            <w:vMerge/>
            <w:tcBorders>
              <w:left w:val="single" w:sz="4" w:space="0" w:color="auto"/>
              <w:bottom w:val="single" w:sz="4" w:space="0" w:color="auto"/>
              <w:right w:val="single" w:sz="4" w:space="0" w:color="auto"/>
            </w:tcBorders>
          </w:tcPr>
          <w:p w14:paraId="4F5FC280" w14:textId="77777777" w:rsidR="00954413" w:rsidRPr="003941C4" w:rsidRDefault="00954413">
            <w:pPr>
              <w:spacing w:after="0"/>
              <w:rPr>
                <w:rFonts w:ascii="Times New Roman" w:hAnsi="Times New Roman" w:cs="Times New Roman"/>
                <w:b/>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27B57993" w14:textId="77777777" w:rsidR="00954413" w:rsidRPr="003941C4" w:rsidRDefault="00954413">
            <w:pPr>
              <w:spacing w:after="0"/>
              <w:rPr>
                <w:rFonts w:ascii="Times New Roman" w:hAnsi="Times New Roman" w:cs="Times New Roman"/>
                <w:b/>
                <w:sz w:val="20"/>
                <w:szCs w:val="20"/>
              </w:rPr>
            </w:pPr>
          </w:p>
        </w:tc>
        <w:tc>
          <w:tcPr>
            <w:tcW w:w="1701" w:type="dxa"/>
            <w:vMerge/>
            <w:tcBorders>
              <w:left w:val="single" w:sz="4" w:space="0" w:color="auto"/>
              <w:bottom w:val="single" w:sz="4" w:space="0" w:color="auto"/>
              <w:right w:val="single" w:sz="4" w:space="0" w:color="auto"/>
            </w:tcBorders>
            <w:textDirection w:val="btLr"/>
          </w:tcPr>
          <w:p w14:paraId="7805C468" w14:textId="77777777" w:rsidR="00954413" w:rsidRPr="003941C4" w:rsidRDefault="00954413" w:rsidP="00F91B69">
            <w:pPr>
              <w:ind w:left="113" w:right="113"/>
              <w:jc w:val="center"/>
              <w:rPr>
                <w:rFonts w:ascii="Times New Roman" w:hAnsi="Times New Roman" w:cs="Times New Roman"/>
                <w:b/>
                <w:i/>
                <w:sz w:val="20"/>
                <w:szCs w:val="20"/>
              </w:rPr>
            </w:pPr>
          </w:p>
        </w:tc>
        <w:tc>
          <w:tcPr>
            <w:tcW w:w="3969" w:type="dxa"/>
            <w:vMerge/>
            <w:tcBorders>
              <w:left w:val="single" w:sz="4" w:space="0" w:color="auto"/>
              <w:bottom w:val="single" w:sz="4" w:space="0" w:color="auto"/>
              <w:right w:val="single" w:sz="4" w:space="0" w:color="auto"/>
            </w:tcBorders>
            <w:textDirection w:val="btLr"/>
          </w:tcPr>
          <w:p w14:paraId="104CB8FA" w14:textId="77777777" w:rsidR="00954413" w:rsidRPr="003941C4" w:rsidRDefault="00954413" w:rsidP="00F91B69">
            <w:pPr>
              <w:ind w:left="113" w:right="113"/>
              <w:jc w:val="center"/>
              <w:rPr>
                <w:rFonts w:ascii="Times New Roman" w:hAnsi="Times New Roman" w:cs="Times New Roman"/>
                <w:b/>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A611793" w14:textId="77777777" w:rsidR="00954413" w:rsidRPr="003941C4" w:rsidRDefault="00954413">
            <w:pPr>
              <w:spacing w:after="0"/>
              <w:rPr>
                <w:rFonts w:ascii="Times New Roman" w:hAnsi="Times New Roman" w:cs="Times New Roman"/>
                <w:b/>
                <w:sz w:val="20"/>
                <w:szCs w:val="20"/>
              </w:rPr>
            </w:pPr>
          </w:p>
        </w:tc>
        <w:tc>
          <w:tcPr>
            <w:tcW w:w="567" w:type="dxa"/>
            <w:tcBorders>
              <w:left w:val="single" w:sz="4" w:space="0" w:color="auto"/>
              <w:bottom w:val="single" w:sz="4" w:space="0" w:color="auto"/>
              <w:right w:val="single" w:sz="4" w:space="0" w:color="auto"/>
            </w:tcBorders>
            <w:textDirection w:val="btLr"/>
            <w:vAlign w:val="center"/>
          </w:tcPr>
          <w:p w14:paraId="29D24A8E" w14:textId="77777777" w:rsidR="00954413" w:rsidRPr="003941C4" w:rsidRDefault="00F42752" w:rsidP="00285839">
            <w:pPr>
              <w:ind w:left="113" w:right="113"/>
              <w:jc w:val="center"/>
              <w:rPr>
                <w:rFonts w:ascii="Times New Roman" w:hAnsi="Times New Roman" w:cs="Times New Roman"/>
                <w:b/>
                <w:sz w:val="20"/>
                <w:szCs w:val="20"/>
              </w:rPr>
            </w:pPr>
            <w:r w:rsidRPr="003941C4">
              <w:rPr>
                <w:rFonts w:ascii="Times New Roman" w:hAnsi="Times New Roman" w:cs="Times New Roman"/>
                <w:b/>
                <w:sz w:val="20"/>
                <w:szCs w:val="20"/>
              </w:rPr>
              <w:t>Wysoko</w:t>
            </w:r>
          </w:p>
        </w:tc>
        <w:tc>
          <w:tcPr>
            <w:tcW w:w="567" w:type="dxa"/>
            <w:tcBorders>
              <w:left w:val="single" w:sz="4" w:space="0" w:color="auto"/>
              <w:bottom w:val="single" w:sz="4" w:space="0" w:color="auto"/>
              <w:right w:val="single" w:sz="4" w:space="0" w:color="auto"/>
            </w:tcBorders>
            <w:textDirection w:val="btLr"/>
            <w:vAlign w:val="center"/>
          </w:tcPr>
          <w:p w14:paraId="0382EF80" w14:textId="77777777" w:rsidR="00954413" w:rsidRPr="003941C4" w:rsidRDefault="004D26BC" w:rsidP="00285839">
            <w:pPr>
              <w:ind w:left="113" w:right="113"/>
              <w:jc w:val="center"/>
              <w:rPr>
                <w:rFonts w:ascii="Times New Roman" w:hAnsi="Times New Roman" w:cs="Times New Roman"/>
                <w:b/>
                <w:sz w:val="20"/>
                <w:szCs w:val="20"/>
              </w:rPr>
            </w:pPr>
            <w:r w:rsidRPr="003941C4">
              <w:rPr>
                <w:rFonts w:ascii="Times New Roman" w:hAnsi="Times New Roman" w:cs="Times New Roman"/>
                <w:b/>
                <w:sz w:val="20"/>
                <w:szCs w:val="20"/>
              </w:rPr>
              <w:t>Średnio</w:t>
            </w:r>
          </w:p>
        </w:tc>
        <w:tc>
          <w:tcPr>
            <w:tcW w:w="567" w:type="dxa"/>
            <w:tcBorders>
              <w:left w:val="single" w:sz="4" w:space="0" w:color="auto"/>
              <w:bottom w:val="single" w:sz="4" w:space="0" w:color="auto"/>
              <w:right w:val="single" w:sz="4" w:space="0" w:color="auto"/>
            </w:tcBorders>
            <w:textDirection w:val="btLr"/>
            <w:vAlign w:val="center"/>
          </w:tcPr>
          <w:p w14:paraId="512AA0AB" w14:textId="77777777" w:rsidR="00954413" w:rsidRPr="003941C4" w:rsidRDefault="004D26BC" w:rsidP="00B85DE1">
            <w:pPr>
              <w:ind w:left="113" w:right="113"/>
              <w:jc w:val="center"/>
              <w:rPr>
                <w:rFonts w:ascii="Times New Roman" w:hAnsi="Times New Roman" w:cs="Times New Roman"/>
                <w:b/>
                <w:sz w:val="20"/>
                <w:szCs w:val="20"/>
              </w:rPr>
            </w:pPr>
            <w:r w:rsidRPr="003941C4">
              <w:rPr>
                <w:rFonts w:ascii="Times New Roman" w:hAnsi="Times New Roman" w:cs="Times New Roman"/>
                <w:b/>
                <w:sz w:val="20"/>
                <w:szCs w:val="20"/>
              </w:rPr>
              <w:t>Nisko</w:t>
            </w:r>
          </w:p>
        </w:tc>
      </w:tr>
      <w:tr w:rsidR="003941C4" w:rsidRPr="003941C4" w14:paraId="13051897"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43F51ECB" w14:textId="77777777" w:rsidR="00C05B85" w:rsidRPr="003941C4" w:rsidRDefault="00C05B85" w:rsidP="000D2865">
            <w:pPr>
              <w:rPr>
                <w:rFonts w:ascii="Times New Roman" w:hAnsi="Times New Roman" w:cs="Times New Roman"/>
                <w:sz w:val="20"/>
                <w:szCs w:val="20"/>
              </w:rPr>
            </w:pPr>
            <w:r w:rsidRPr="003941C4">
              <w:rPr>
                <w:rFonts w:ascii="Times New Roman" w:hAnsi="Times New Roman" w:cs="Times New Roman"/>
                <w:sz w:val="20"/>
                <w:szCs w:val="20"/>
              </w:rPr>
              <w:t>1</w:t>
            </w:r>
          </w:p>
        </w:tc>
        <w:tc>
          <w:tcPr>
            <w:tcW w:w="15025" w:type="dxa"/>
            <w:gridSpan w:val="7"/>
            <w:tcBorders>
              <w:top w:val="single" w:sz="4" w:space="0" w:color="auto"/>
              <w:left w:val="single" w:sz="4" w:space="0" w:color="auto"/>
              <w:bottom w:val="single" w:sz="4" w:space="0" w:color="auto"/>
              <w:right w:val="single" w:sz="4" w:space="0" w:color="auto"/>
            </w:tcBorders>
          </w:tcPr>
          <w:p w14:paraId="2DAB2DAF" w14:textId="77777777" w:rsidR="00C05B85" w:rsidRPr="003941C4" w:rsidRDefault="00C05B85" w:rsidP="00C05B85">
            <w:pPr>
              <w:pStyle w:val="Default"/>
              <w:rPr>
                <w:b/>
                <w:bCs/>
                <w:color w:val="auto"/>
                <w:sz w:val="20"/>
                <w:szCs w:val="20"/>
              </w:rPr>
            </w:pPr>
            <w:r w:rsidRPr="003941C4">
              <w:rPr>
                <w:b/>
                <w:bCs/>
                <w:color w:val="auto"/>
                <w:sz w:val="20"/>
                <w:szCs w:val="20"/>
              </w:rPr>
              <w:t xml:space="preserve">Kryterium 1. Konstrukcja programu studiów: koncepcja, cele kształcenia i efekty uczenia się </w:t>
            </w:r>
          </w:p>
          <w:p w14:paraId="1B04678C" w14:textId="77777777" w:rsidR="00B82E9D" w:rsidRPr="003941C4" w:rsidRDefault="00B82E9D" w:rsidP="002F117A">
            <w:pPr>
              <w:pStyle w:val="Default"/>
              <w:rPr>
                <w:color w:val="auto"/>
                <w:sz w:val="20"/>
                <w:szCs w:val="20"/>
              </w:rPr>
            </w:pPr>
          </w:p>
        </w:tc>
      </w:tr>
      <w:tr w:rsidR="003941C4" w:rsidRPr="003941C4" w14:paraId="4641D9C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458D0B35" w14:textId="77777777" w:rsidR="00B82E9D" w:rsidRPr="003941C4" w:rsidRDefault="00B82E9D" w:rsidP="000D2865">
            <w:pPr>
              <w:rPr>
                <w:rFonts w:ascii="Times New Roman" w:hAnsi="Times New Roman" w:cs="Times New Roman"/>
                <w:sz w:val="20"/>
                <w:szCs w:val="20"/>
              </w:rPr>
            </w:pPr>
            <w:r w:rsidRPr="003941C4">
              <w:rPr>
                <w:rFonts w:ascii="Times New Roman" w:hAnsi="Times New Roman" w:cs="Times New Roman"/>
                <w:sz w:val="20"/>
                <w:szCs w:val="20"/>
              </w:rPr>
              <w:t>1.1</w:t>
            </w:r>
          </w:p>
        </w:tc>
        <w:tc>
          <w:tcPr>
            <w:tcW w:w="3685" w:type="dxa"/>
            <w:tcBorders>
              <w:top w:val="single" w:sz="4" w:space="0" w:color="auto"/>
              <w:left w:val="single" w:sz="4" w:space="0" w:color="auto"/>
              <w:bottom w:val="single" w:sz="4" w:space="0" w:color="auto"/>
              <w:right w:val="single" w:sz="4" w:space="0" w:color="auto"/>
            </w:tcBorders>
          </w:tcPr>
          <w:p w14:paraId="4EF3CC7D" w14:textId="77777777" w:rsidR="00B82E9D" w:rsidRPr="003941C4" w:rsidRDefault="00B82E9D" w:rsidP="0070179D">
            <w:pPr>
              <w:pStyle w:val="Default"/>
              <w:rPr>
                <w:color w:val="auto"/>
                <w:sz w:val="20"/>
                <w:szCs w:val="20"/>
              </w:rPr>
            </w:pPr>
            <w:r w:rsidRPr="003941C4">
              <w:rPr>
                <w:color w:val="auto"/>
                <w:sz w:val="20"/>
                <w:szCs w:val="20"/>
              </w:rPr>
              <w:t xml:space="preserve">Koncepcja i cele kształcenia są zgodne ze strategią uczelni, mieszczą się w dyscyplinie lub dyscyplinach, do których kierunek jest przyporządkowany, są powiązane z działalnością naukową prowadzoną w uczelni w tej dyscyplinie lub dyscyplinach oraz zorientowane na potrzeby otoczenia społeczno-gospodarczego, w tym w szczególności zawodowego rynku pracy. </w:t>
            </w:r>
          </w:p>
          <w:p w14:paraId="79F8C840" w14:textId="77777777" w:rsidR="00B82E9D" w:rsidRPr="003941C4" w:rsidRDefault="00B82E9D" w:rsidP="0070179D">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BE6562" w14:textId="77777777" w:rsidR="00B5099E" w:rsidRPr="003941C4" w:rsidRDefault="00B5099E" w:rsidP="00B5099E">
            <w:pPr>
              <w:pStyle w:val="Default"/>
              <w:rPr>
                <w:color w:val="auto"/>
                <w:sz w:val="20"/>
                <w:szCs w:val="20"/>
              </w:rPr>
            </w:pPr>
            <w:r w:rsidRPr="003941C4">
              <w:rPr>
                <w:color w:val="auto"/>
                <w:sz w:val="20"/>
                <w:szCs w:val="20"/>
              </w:rPr>
              <w:t xml:space="preserve">2, 3, 6, 11, 17 </w:t>
            </w:r>
          </w:p>
          <w:p w14:paraId="58272E38" w14:textId="77777777" w:rsidR="00B82E9D" w:rsidRPr="003941C4" w:rsidRDefault="00B82E9D" w:rsidP="00B5099E">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3513F2D" w14:textId="37867096" w:rsidR="003D4BDD" w:rsidRPr="003941C4" w:rsidRDefault="003D4BDD" w:rsidP="003D4BDD">
            <w:pPr>
              <w:pStyle w:val="Default"/>
              <w:jc w:val="both"/>
              <w:rPr>
                <w:color w:val="auto"/>
                <w:sz w:val="20"/>
                <w:szCs w:val="20"/>
              </w:rPr>
            </w:pPr>
            <w:r w:rsidRPr="003941C4">
              <w:rPr>
                <w:color w:val="auto"/>
                <w:sz w:val="20"/>
                <w:szCs w:val="20"/>
              </w:rPr>
              <w:t>Koncepcja i cele kształcenia są zgodne z misją, strategią i polityką jakości uczelni, mieszczą się w</w:t>
            </w:r>
            <w:r w:rsidR="00A219BD" w:rsidRPr="003941C4">
              <w:rPr>
                <w:color w:val="auto"/>
                <w:sz w:val="20"/>
                <w:szCs w:val="20"/>
              </w:rPr>
              <w:t xml:space="preserve"> dyscyplinach, do których kierunek został przyporządkowany</w:t>
            </w:r>
            <w:r w:rsidRPr="003941C4">
              <w:rPr>
                <w:color w:val="auto"/>
                <w:sz w:val="20"/>
                <w:szCs w:val="20"/>
              </w:rPr>
              <w:t>. Dodatkowo cele są powiązane z działalnością naukową prowadzoną w uczelni w tej dyscyplinie oraz zorientowane na potrzeby otoczenia społeczno-gospodarczego, w tym w szczególności zawodowego rynku pracy.</w:t>
            </w:r>
          </w:p>
          <w:p w14:paraId="2D47C475" w14:textId="77777777" w:rsidR="007B4319" w:rsidRPr="003941C4" w:rsidRDefault="007B4319" w:rsidP="003D4BDD">
            <w:pPr>
              <w:spacing w:after="0" w:line="240" w:lineRule="auto"/>
              <w:jc w:val="both"/>
              <w:rPr>
                <w:rFonts w:ascii="Times New Roman" w:hAnsi="Times New Roman" w:cs="Times New Roman"/>
                <w:sz w:val="20"/>
                <w:szCs w:val="20"/>
              </w:rPr>
            </w:pPr>
          </w:p>
          <w:p w14:paraId="09BC81A0" w14:textId="6AB3B0F4" w:rsidR="007B4319" w:rsidRPr="003941C4" w:rsidRDefault="007B4319" w:rsidP="007B4319">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Zasady organizacji zdalnego procesu kształcenia na Wydziale Hodowli, Bioinżynierii i Ochrony Zwierząt opracowano na podstawie przepisów zewnętrznych (</w:t>
            </w:r>
            <w:proofErr w:type="spellStart"/>
            <w:r w:rsidRPr="003941C4">
              <w:rPr>
                <w:rFonts w:ascii="Times New Roman" w:eastAsiaTheme="minorHAnsi" w:hAnsi="Times New Roman" w:cs="Times New Roman"/>
                <w:sz w:val="20"/>
                <w:szCs w:val="20"/>
                <w:lang w:eastAsia="en-US"/>
              </w:rPr>
              <w:t>MNiSW</w:t>
            </w:r>
            <w:proofErr w:type="spellEnd"/>
            <w:r w:rsidRPr="003941C4">
              <w:rPr>
                <w:rFonts w:ascii="Times New Roman" w:eastAsiaTheme="minorHAnsi" w:hAnsi="Times New Roman" w:cs="Times New Roman"/>
                <w:sz w:val="20"/>
                <w:szCs w:val="20"/>
                <w:lang w:eastAsia="en-US"/>
              </w:rPr>
              <w:t xml:space="preserve">, GIS) i uregulowań wewnętrznych SGGW (zarządzeń i komunikatów Rektora SGGW), a także informacji przekazywanych studentom i pracownikom przez Dziekana Wydziału oraz wyników ankiet. </w:t>
            </w:r>
          </w:p>
          <w:p w14:paraId="0A986CB1" w14:textId="77777777" w:rsidR="007B4319" w:rsidRPr="003941C4" w:rsidRDefault="007B4319" w:rsidP="007B4319">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5E314CA4" w14:textId="4D465C35" w:rsidR="007B4319" w:rsidRPr="003941C4" w:rsidRDefault="007B4319" w:rsidP="007B4319">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Kształcenie zdalne podlegało ciągłemu monitoringowi ze strony Władz Wydziału. Dziekan i Prodziekan zbierali od prowadzących informacje (drogą mailową), </w:t>
            </w:r>
            <w:r w:rsidRPr="003941C4">
              <w:rPr>
                <w:rFonts w:ascii="Times New Roman" w:hAnsi="Times New Roman" w:cs="Times New Roman"/>
                <w:sz w:val="20"/>
                <w:szCs w:val="20"/>
              </w:rPr>
              <w:lastRenderedPageBreak/>
              <w:t xml:space="preserve">dotyczące stopnia zaawansowania i formy realizacji przedmiotów oraz koniecznej do realizacji w siedzibie uczelni liczby godzin kontaktowych. W czerwcu bieżącego roku również studenci wypowiedzieli się na temat wykorzystanych przez prowadzących form realizacji poszczególnych przedmiotów. W semestrze letnim roku </w:t>
            </w:r>
            <w:proofErr w:type="spellStart"/>
            <w:r w:rsidRPr="003941C4">
              <w:rPr>
                <w:rFonts w:ascii="Times New Roman" w:hAnsi="Times New Roman" w:cs="Times New Roman"/>
                <w:sz w:val="20"/>
                <w:szCs w:val="20"/>
              </w:rPr>
              <w:t>akad</w:t>
            </w:r>
            <w:proofErr w:type="spellEnd"/>
            <w:r w:rsidRPr="003941C4">
              <w:rPr>
                <w:rFonts w:ascii="Times New Roman" w:hAnsi="Times New Roman" w:cs="Times New Roman"/>
                <w:sz w:val="20"/>
                <w:szCs w:val="20"/>
              </w:rPr>
              <w:t xml:space="preserve">. 2019/2020 zrealizowano wszystkie zakładane efekty przedmiotowe. </w:t>
            </w:r>
          </w:p>
          <w:p w14:paraId="1F4C4422" w14:textId="77777777" w:rsidR="007F248F" w:rsidRPr="003941C4" w:rsidRDefault="007F248F" w:rsidP="007B4319">
            <w:pPr>
              <w:spacing w:after="0" w:line="240" w:lineRule="auto"/>
              <w:jc w:val="both"/>
              <w:rPr>
                <w:rFonts w:ascii="Times New Roman" w:hAnsi="Times New Roman" w:cs="Times New Roman"/>
                <w:sz w:val="20"/>
                <w:szCs w:val="20"/>
              </w:rPr>
            </w:pPr>
          </w:p>
          <w:p w14:paraId="7224F4A1" w14:textId="24560F30" w:rsidR="000B40C5" w:rsidRPr="003941C4" w:rsidRDefault="000B40C5" w:rsidP="007B4319">
            <w:pPr>
              <w:spacing w:after="0" w:line="240" w:lineRule="auto"/>
              <w:jc w:val="both"/>
              <w:rPr>
                <w:rFonts w:ascii="Times New Roman" w:hAnsi="Times New Roman" w:cs="Times New Roman"/>
                <w:sz w:val="20"/>
                <w:szCs w:val="20"/>
              </w:rPr>
            </w:pPr>
            <w:r w:rsidRPr="003941C4">
              <w:rPr>
                <w:rFonts w:ascii="Times New Roman" w:eastAsiaTheme="minorHAnsi" w:hAnsi="Times New Roman" w:cs="Times New Roman"/>
                <w:sz w:val="20"/>
                <w:szCs w:val="20"/>
                <w:lang w:eastAsia="en-US"/>
              </w:rPr>
              <w:t>W czasie zagrożenia epidemiologicznego odbyły się dwa zdalne posiedzenia Rady Programowej z udziałem studentów i przedstawiciela otoczenia społeczno-gospodarczego (4.06.2020r. oraz 26.06.2020r.). Na posiedzeniach RP na pisemne wnioski koordynatorów przedmiotów zatwierdzono zmiany w sylabusach dotyczące weryfikacji efektów uczenia się. Uaktualnione sylabusy zamieszczono na stronie Wydziału, o czym poinformowano studentów poprzez wydziałowy Facebook.</w:t>
            </w:r>
          </w:p>
        </w:tc>
        <w:tc>
          <w:tcPr>
            <w:tcW w:w="3969" w:type="dxa"/>
            <w:tcBorders>
              <w:top w:val="single" w:sz="4" w:space="0" w:color="auto"/>
              <w:left w:val="single" w:sz="4" w:space="0" w:color="auto"/>
              <w:bottom w:val="single" w:sz="4" w:space="0" w:color="auto"/>
              <w:right w:val="single" w:sz="4" w:space="0" w:color="auto"/>
            </w:tcBorders>
          </w:tcPr>
          <w:p w14:paraId="4C404600" w14:textId="61BA2F71" w:rsidR="001B13A4" w:rsidRPr="001B13A4" w:rsidRDefault="001B13A4" w:rsidP="0086408F">
            <w:pPr>
              <w:pStyle w:val="Default"/>
              <w:jc w:val="both"/>
              <w:rPr>
                <w:sz w:val="20"/>
                <w:szCs w:val="20"/>
              </w:rPr>
            </w:pPr>
            <w:r w:rsidRPr="001B13A4">
              <w:rPr>
                <w:sz w:val="20"/>
                <w:szCs w:val="20"/>
              </w:rPr>
              <w:lastRenderedPageBreak/>
              <w:t xml:space="preserve">Na kierunku Bioinżynieria zwierząt, realizowane programy kształcenia na studiach stacjonarnych I </w:t>
            </w:r>
            <w:proofErr w:type="spellStart"/>
            <w:r w:rsidRPr="001B13A4">
              <w:rPr>
                <w:sz w:val="20"/>
                <w:szCs w:val="20"/>
              </w:rPr>
              <w:t>i</w:t>
            </w:r>
            <w:proofErr w:type="spellEnd"/>
            <w:r w:rsidRPr="001B13A4">
              <w:rPr>
                <w:sz w:val="20"/>
                <w:szCs w:val="20"/>
              </w:rPr>
              <w:t xml:space="preserve"> II stopnia zostały zweryfikowane i udoskonalone i pozytywnie zaopiniowane przez Radę Wydziału Nauk o Zwierzętach</w:t>
            </w:r>
            <w:r>
              <w:rPr>
                <w:sz w:val="20"/>
                <w:szCs w:val="20"/>
              </w:rPr>
              <w:t xml:space="preserve"> </w:t>
            </w:r>
            <w:r w:rsidRPr="001B13A4">
              <w:rPr>
                <w:sz w:val="20"/>
                <w:szCs w:val="20"/>
              </w:rPr>
              <w:t>SGGW w Warszawie</w:t>
            </w:r>
            <w:r>
              <w:rPr>
                <w:sz w:val="20"/>
                <w:szCs w:val="20"/>
              </w:rPr>
              <w:t xml:space="preserve"> </w:t>
            </w:r>
            <w:r w:rsidRPr="001B13A4">
              <w:rPr>
                <w:sz w:val="20"/>
                <w:szCs w:val="20"/>
              </w:rPr>
              <w:t>w dniu 15 kwietnia</w:t>
            </w:r>
            <w:r>
              <w:rPr>
                <w:sz w:val="20"/>
                <w:szCs w:val="20"/>
              </w:rPr>
              <w:t xml:space="preserve"> </w:t>
            </w:r>
            <w:r w:rsidRPr="001B13A4">
              <w:rPr>
                <w:sz w:val="20"/>
                <w:szCs w:val="20"/>
              </w:rPr>
              <w:t>oraz zatwierdzone przez Senat SGGW w Warszawie</w:t>
            </w:r>
            <w:r>
              <w:rPr>
                <w:sz w:val="20"/>
                <w:szCs w:val="20"/>
              </w:rPr>
              <w:t xml:space="preserve">- </w:t>
            </w:r>
            <w:r w:rsidRPr="001B13A4">
              <w:rPr>
                <w:sz w:val="20"/>
                <w:szCs w:val="20"/>
              </w:rPr>
              <w:t>Uchwała nr 1192018/19 z dnia 24 czerwca 2019 w sprawie ustalenia programów studiów na kierunku Bioinżynieria zwierząt.</w:t>
            </w:r>
          </w:p>
          <w:p w14:paraId="73EAE605" w14:textId="77777777" w:rsidR="001B13A4" w:rsidRDefault="001B13A4" w:rsidP="0086408F">
            <w:pPr>
              <w:pStyle w:val="Default"/>
              <w:jc w:val="both"/>
              <w:rPr>
                <w:color w:val="auto"/>
                <w:sz w:val="20"/>
                <w:szCs w:val="20"/>
              </w:rPr>
            </w:pPr>
          </w:p>
          <w:p w14:paraId="1D18B2B4" w14:textId="0C2B4B0D" w:rsidR="00FD2B56" w:rsidRPr="003941C4" w:rsidRDefault="00FD2B56" w:rsidP="0086408F">
            <w:pPr>
              <w:pStyle w:val="Default"/>
              <w:jc w:val="both"/>
              <w:rPr>
                <w:color w:val="auto"/>
                <w:sz w:val="20"/>
                <w:szCs w:val="20"/>
              </w:rPr>
            </w:pPr>
            <w:r w:rsidRPr="003941C4">
              <w:rPr>
                <w:color w:val="auto"/>
                <w:sz w:val="20"/>
                <w:szCs w:val="20"/>
              </w:rPr>
              <w:t>Podstawowe informacje dotyczące organizacji zdalnego procesu nauczania zamieszczane były/są na stronie SGGW https://www.sggw.pl/dla-studentow, stronie dedykowanej jakości kształcenia w SGGW http://jakoscksztalcenia.sggw.pl/ oraz na stronie Wydziału http://animal.sggw.pl/ (zakładka Aktualności, Student).</w:t>
            </w:r>
          </w:p>
          <w:p w14:paraId="0ECC6D87" w14:textId="77777777" w:rsidR="00FD2B56" w:rsidRPr="003941C4" w:rsidRDefault="00FD2B56" w:rsidP="0086408F">
            <w:pPr>
              <w:pStyle w:val="Default"/>
              <w:jc w:val="both"/>
              <w:rPr>
                <w:color w:val="auto"/>
                <w:sz w:val="20"/>
                <w:szCs w:val="20"/>
              </w:rPr>
            </w:pPr>
          </w:p>
          <w:p w14:paraId="1900401A" w14:textId="078648B7" w:rsidR="0086408F" w:rsidRPr="003941C4" w:rsidRDefault="0086408F" w:rsidP="0086408F">
            <w:pPr>
              <w:pStyle w:val="Default"/>
              <w:jc w:val="both"/>
              <w:rPr>
                <w:b/>
                <w:bCs/>
                <w:color w:val="auto"/>
                <w:sz w:val="20"/>
                <w:szCs w:val="20"/>
              </w:rPr>
            </w:pPr>
            <w:r w:rsidRPr="003941C4">
              <w:rPr>
                <w:b/>
                <w:bCs/>
                <w:i/>
                <w:iCs/>
                <w:color w:val="auto"/>
                <w:sz w:val="20"/>
                <w:szCs w:val="20"/>
              </w:rPr>
              <w:t xml:space="preserve">Za dobre praktyki w zakresie jakości kształcenia na kierunku </w:t>
            </w:r>
            <w:r w:rsidR="00C53ACD" w:rsidRPr="003941C4">
              <w:rPr>
                <w:b/>
                <w:bCs/>
                <w:i/>
                <w:iCs/>
                <w:color w:val="auto"/>
                <w:sz w:val="20"/>
                <w:szCs w:val="20"/>
              </w:rPr>
              <w:t>Bioinżynieria</w:t>
            </w:r>
            <w:r w:rsidRPr="003941C4">
              <w:rPr>
                <w:b/>
                <w:bCs/>
                <w:i/>
                <w:iCs/>
                <w:color w:val="auto"/>
                <w:sz w:val="20"/>
                <w:szCs w:val="20"/>
              </w:rPr>
              <w:t xml:space="preserve"> </w:t>
            </w:r>
            <w:r w:rsidR="00DA40DA" w:rsidRPr="003941C4">
              <w:rPr>
                <w:b/>
                <w:bCs/>
                <w:i/>
                <w:iCs/>
                <w:color w:val="auto"/>
                <w:sz w:val="20"/>
                <w:szCs w:val="20"/>
              </w:rPr>
              <w:t>zwierząt</w:t>
            </w:r>
            <w:r w:rsidR="00A219BD" w:rsidRPr="003941C4">
              <w:rPr>
                <w:b/>
                <w:bCs/>
                <w:i/>
                <w:iCs/>
                <w:color w:val="auto"/>
                <w:sz w:val="20"/>
                <w:szCs w:val="20"/>
              </w:rPr>
              <w:t xml:space="preserve"> </w:t>
            </w:r>
            <w:r w:rsidRPr="003941C4">
              <w:rPr>
                <w:b/>
                <w:bCs/>
                <w:i/>
                <w:iCs/>
                <w:color w:val="auto"/>
                <w:sz w:val="20"/>
                <w:szCs w:val="20"/>
              </w:rPr>
              <w:t xml:space="preserve">w analizowanym kryterium uznano: </w:t>
            </w:r>
          </w:p>
          <w:p w14:paraId="5E411F48" w14:textId="77777777" w:rsidR="00564B22" w:rsidRPr="003941C4" w:rsidRDefault="00564B22" w:rsidP="0086408F">
            <w:pPr>
              <w:pStyle w:val="Default"/>
              <w:jc w:val="both"/>
              <w:rPr>
                <w:color w:val="auto"/>
                <w:sz w:val="20"/>
                <w:szCs w:val="20"/>
              </w:rPr>
            </w:pPr>
          </w:p>
          <w:p w14:paraId="63CB3D2E" w14:textId="057E00BE" w:rsidR="0086408F" w:rsidRPr="003941C4" w:rsidRDefault="0086408F" w:rsidP="006E09FF">
            <w:pPr>
              <w:pStyle w:val="Default"/>
              <w:numPr>
                <w:ilvl w:val="0"/>
                <w:numId w:val="18"/>
              </w:numPr>
              <w:ind w:left="357" w:hanging="357"/>
              <w:jc w:val="both"/>
              <w:rPr>
                <w:color w:val="auto"/>
                <w:sz w:val="20"/>
                <w:szCs w:val="20"/>
              </w:rPr>
            </w:pPr>
            <w:r w:rsidRPr="003941C4">
              <w:rPr>
                <w:color w:val="auto"/>
                <w:sz w:val="20"/>
                <w:szCs w:val="20"/>
              </w:rPr>
              <w:t xml:space="preserve">Sprawy dotyczące jakości kształcenia na Wydziale podlegają ustawicznemu monitorowaniu i są stałym elementem harmonogramu posiedzeń Rady Programowej </w:t>
            </w:r>
            <w:r w:rsidR="00F85EC4" w:rsidRPr="003941C4">
              <w:rPr>
                <w:color w:val="auto"/>
                <w:sz w:val="20"/>
                <w:szCs w:val="20"/>
              </w:rPr>
              <w:t>d</w:t>
            </w:r>
            <w:r w:rsidRPr="003941C4">
              <w:rPr>
                <w:color w:val="auto"/>
                <w:sz w:val="20"/>
                <w:szCs w:val="20"/>
              </w:rPr>
              <w:t xml:space="preserve">yscypliny Zootechnika i rybactwo dla kierunku </w:t>
            </w:r>
            <w:r w:rsidR="004A5D01" w:rsidRPr="003941C4">
              <w:rPr>
                <w:color w:val="auto"/>
                <w:sz w:val="20"/>
                <w:szCs w:val="20"/>
              </w:rPr>
              <w:t>Bioinżynieria</w:t>
            </w:r>
            <w:r w:rsidR="00A219BD" w:rsidRPr="003941C4">
              <w:rPr>
                <w:color w:val="auto"/>
                <w:sz w:val="20"/>
                <w:szCs w:val="20"/>
              </w:rPr>
              <w:t xml:space="preserve"> zwierząt</w:t>
            </w:r>
            <w:r w:rsidRPr="003941C4">
              <w:rPr>
                <w:color w:val="auto"/>
                <w:sz w:val="20"/>
                <w:szCs w:val="20"/>
              </w:rPr>
              <w:t xml:space="preserve">. </w:t>
            </w:r>
          </w:p>
          <w:p w14:paraId="21C88F52" w14:textId="77777777" w:rsidR="00564B22" w:rsidRPr="003941C4" w:rsidRDefault="00564B22" w:rsidP="006E09FF">
            <w:pPr>
              <w:pStyle w:val="Default"/>
              <w:ind w:left="357" w:hanging="357"/>
              <w:jc w:val="both"/>
              <w:rPr>
                <w:color w:val="auto"/>
                <w:sz w:val="20"/>
                <w:szCs w:val="20"/>
              </w:rPr>
            </w:pPr>
          </w:p>
          <w:p w14:paraId="6325F0A4" w14:textId="5F9993D1" w:rsidR="0086408F" w:rsidRPr="003941C4" w:rsidRDefault="0086408F" w:rsidP="006E09FF">
            <w:pPr>
              <w:pStyle w:val="Default"/>
              <w:numPr>
                <w:ilvl w:val="0"/>
                <w:numId w:val="18"/>
              </w:numPr>
              <w:ind w:left="357" w:hanging="357"/>
              <w:jc w:val="both"/>
              <w:rPr>
                <w:color w:val="auto"/>
                <w:sz w:val="20"/>
                <w:szCs w:val="20"/>
              </w:rPr>
            </w:pPr>
            <w:r w:rsidRPr="003941C4">
              <w:rPr>
                <w:color w:val="auto"/>
                <w:sz w:val="20"/>
                <w:szCs w:val="20"/>
              </w:rPr>
              <w:t>Kompleksowość prowadzonej pracy, która jest wyrażona w wieloaspektowym sposobie oceny programów kształcenia, wprowadzeniu systemu dokumentowania w postaci raportów z przeglądów programów kształcenia, pozwalającego na prowadzenie analiz także w dłuższych niż roczne odstępach czasu.</w:t>
            </w:r>
          </w:p>
          <w:p w14:paraId="72B17E80" w14:textId="77777777" w:rsidR="00564B22" w:rsidRPr="003941C4" w:rsidRDefault="00564B22" w:rsidP="006E09FF">
            <w:pPr>
              <w:pStyle w:val="Default"/>
              <w:ind w:left="357" w:hanging="357"/>
              <w:jc w:val="both"/>
              <w:rPr>
                <w:color w:val="auto"/>
                <w:sz w:val="20"/>
                <w:szCs w:val="20"/>
              </w:rPr>
            </w:pPr>
          </w:p>
          <w:p w14:paraId="3BB7AEDA" w14:textId="51BA49E4" w:rsidR="0086408F" w:rsidRPr="003941C4" w:rsidRDefault="0086408F" w:rsidP="006E09FF">
            <w:pPr>
              <w:pStyle w:val="Default"/>
              <w:numPr>
                <w:ilvl w:val="0"/>
                <w:numId w:val="18"/>
              </w:numPr>
              <w:ind w:left="357" w:hanging="357"/>
              <w:jc w:val="both"/>
              <w:rPr>
                <w:color w:val="auto"/>
                <w:sz w:val="20"/>
                <w:szCs w:val="20"/>
              </w:rPr>
            </w:pPr>
            <w:r w:rsidRPr="003941C4">
              <w:rPr>
                <w:color w:val="auto"/>
                <w:sz w:val="20"/>
                <w:szCs w:val="20"/>
              </w:rPr>
              <w:t>Procedury stosowane na Wydziale i sposób ich zatwierdzenia oraz implementowanie do zadań Zespoł</w:t>
            </w:r>
            <w:r w:rsidR="00D2460E" w:rsidRPr="003941C4">
              <w:rPr>
                <w:color w:val="auto"/>
                <w:sz w:val="20"/>
                <w:szCs w:val="20"/>
              </w:rPr>
              <w:t>u ds.</w:t>
            </w:r>
            <w:r w:rsidRPr="003941C4">
              <w:rPr>
                <w:color w:val="auto"/>
                <w:sz w:val="20"/>
                <w:szCs w:val="20"/>
              </w:rPr>
              <w:t xml:space="preserve"> Jakości </w:t>
            </w:r>
            <w:r w:rsidR="00D2460E" w:rsidRPr="003941C4">
              <w:rPr>
                <w:color w:val="auto"/>
                <w:sz w:val="20"/>
                <w:szCs w:val="20"/>
              </w:rPr>
              <w:t xml:space="preserve">Kształcenia </w:t>
            </w:r>
            <w:r w:rsidRPr="003941C4">
              <w:rPr>
                <w:color w:val="auto"/>
                <w:sz w:val="20"/>
                <w:szCs w:val="20"/>
              </w:rPr>
              <w:t>spełnia standardy wysokiej akademickiej kultury zarządzania jakością kształcenia.</w:t>
            </w:r>
          </w:p>
          <w:p w14:paraId="0EC9BFF9" w14:textId="77777777" w:rsidR="00B82E9D" w:rsidRPr="003941C4" w:rsidRDefault="00B82E9D" w:rsidP="0086408F">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D6741E" w14:textId="053CDC7F" w:rsidR="00B82E9D" w:rsidRPr="003941C4" w:rsidRDefault="00B5099E" w:rsidP="00827D1F">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7A3199BB" w14:textId="77777777" w:rsidR="00B82E9D" w:rsidRPr="003941C4"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E39E6E" w14:textId="77777777" w:rsidR="00B82E9D" w:rsidRPr="003941C4" w:rsidRDefault="00B82E9D" w:rsidP="00827D1F">
            <w:pPr>
              <w:rPr>
                <w:rFonts w:ascii="Times New Roman" w:hAnsi="Times New Roman" w:cs="Times New Roman"/>
                <w:sz w:val="20"/>
                <w:szCs w:val="20"/>
              </w:rPr>
            </w:pPr>
          </w:p>
        </w:tc>
      </w:tr>
      <w:tr w:rsidR="003941C4" w:rsidRPr="003941C4" w14:paraId="149F6663"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74C4569" w14:textId="77777777" w:rsidR="00B82E9D" w:rsidRPr="003941C4" w:rsidRDefault="00B82E9D" w:rsidP="000D2865">
            <w:pPr>
              <w:rPr>
                <w:rFonts w:ascii="Times New Roman" w:hAnsi="Times New Roman" w:cs="Times New Roman"/>
                <w:sz w:val="20"/>
                <w:szCs w:val="20"/>
              </w:rPr>
            </w:pPr>
            <w:r w:rsidRPr="003941C4">
              <w:rPr>
                <w:rFonts w:ascii="Times New Roman" w:hAnsi="Times New Roman" w:cs="Times New Roman"/>
                <w:sz w:val="20"/>
                <w:szCs w:val="20"/>
              </w:rPr>
              <w:t>1.2</w:t>
            </w:r>
          </w:p>
        </w:tc>
        <w:tc>
          <w:tcPr>
            <w:tcW w:w="3685" w:type="dxa"/>
            <w:tcBorders>
              <w:top w:val="single" w:sz="4" w:space="0" w:color="auto"/>
              <w:left w:val="single" w:sz="4" w:space="0" w:color="auto"/>
              <w:bottom w:val="single" w:sz="4" w:space="0" w:color="auto"/>
              <w:right w:val="single" w:sz="4" w:space="0" w:color="auto"/>
            </w:tcBorders>
          </w:tcPr>
          <w:p w14:paraId="740FCE18" w14:textId="77777777" w:rsidR="00B82E9D" w:rsidRPr="003941C4" w:rsidRDefault="00B82E9D" w:rsidP="0070179D">
            <w:pPr>
              <w:pStyle w:val="Default"/>
              <w:rPr>
                <w:color w:val="auto"/>
                <w:sz w:val="20"/>
                <w:szCs w:val="20"/>
              </w:rPr>
            </w:pPr>
            <w:r w:rsidRPr="003941C4">
              <w:rPr>
                <w:color w:val="auto"/>
                <w:sz w:val="20"/>
                <w:szCs w:val="20"/>
              </w:rPr>
              <w:t xml:space="preserve">Efekty uczenia się są zgodne z koncepcją i celami kształcenia oraz dyscypliną lub dyscyplinami, do których jest przyporządkowany kierunek, opisują, w sposób trafny, specyficzny, realistyczny i pozwalający na stworzenie systemu weryfikacji, wiedzę, umiejętności i kompetencje społeczne osiągane przez studentów, a także odpowiadają właściwemu poziomowi Polskiej Ramy Kwalifikacji oraz profilowi </w:t>
            </w:r>
            <w:proofErr w:type="spellStart"/>
            <w:r w:rsidRPr="003941C4">
              <w:rPr>
                <w:color w:val="auto"/>
                <w:sz w:val="20"/>
                <w:szCs w:val="20"/>
              </w:rPr>
              <w:t>ogólnoakademickiemu</w:t>
            </w:r>
            <w:proofErr w:type="spellEnd"/>
            <w:r w:rsidRPr="003941C4">
              <w:rPr>
                <w:color w:val="auto"/>
                <w:sz w:val="20"/>
                <w:szCs w:val="20"/>
              </w:rPr>
              <w:t xml:space="preserve">. </w:t>
            </w:r>
          </w:p>
          <w:p w14:paraId="1D625FB7" w14:textId="77777777" w:rsidR="00B82E9D" w:rsidRPr="003941C4" w:rsidRDefault="00B82E9D" w:rsidP="003035CA">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06E848" w14:textId="77777777" w:rsidR="00A665F8" w:rsidRPr="003941C4" w:rsidRDefault="00A665F8" w:rsidP="00A665F8">
            <w:pPr>
              <w:pStyle w:val="Default"/>
              <w:rPr>
                <w:color w:val="auto"/>
                <w:sz w:val="20"/>
                <w:szCs w:val="20"/>
              </w:rPr>
            </w:pPr>
            <w:r w:rsidRPr="003941C4">
              <w:rPr>
                <w:color w:val="auto"/>
                <w:sz w:val="20"/>
                <w:szCs w:val="20"/>
              </w:rPr>
              <w:t xml:space="preserve">3, 10, 11,12,13 </w:t>
            </w:r>
          </w:p>
          <w:p w14:paraId="61FE9FA8" w14:textId="77777777" w:rsidR="00B82E9D" w:rsidRPr="003941C4" w:rsidRDefault="00B82E9D"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F8023BB" w14:textId="2D98BDA6" w:rsidR="00592B2A" w:rsidRPr="003941C4" w:rsidRDefault="00592B2A" w:rsidP="00592B2A">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Efekty uczenia się są zgodne z koncepcją i celami kształcenia oraz mieszczą się w dyscyplinie Zootechnika i rybactwo</w:t>
            </w:r>
            <w:r w:rsidR="00A219BD" w:rsidRPr="003941C4">
              <w:rPr>
                <w:rFonts w:ascii="Times New Roman" w:hAnsi="Times New Roman" w:cs="Times New Roman"/>
                <w:sz w:val="20"/>
                <w:szCs w:val="20"/>
              </w:rPr>
              <w:t xml:space="preserve"> (dyscyplina wiodąca)</w:t>
            </w:r>
            <w:r w:rsidRPr="003941C4">
              <w:rPr>
                <w:rFonts w:ascii="Times New Roman" w:hAnsi="Times New Roman" w:cs="Times New Roman"/>
                <w:sz w:val="20"/>
                <w:szCs w:val="20"/>
              </w:rPr>
              <w:t xml:space="preserve">, do których należy kierunek </w:t>
            </w:r>
            <w:r w:rsidR="00FD3C77" w:rsidRPr="003941C4">
              <w:rPr>
                <w:rFonts w:ascii="Times New Roman" w:hAnsi="Times New Roman" w:cs="Times New Roman"/>
                <w:sz w:val="20"/>
                <w:szCs w:val="20"/>
              </w:rPr>
              <w:t>Bioinżynieria</w:t>
            </w:r>
            <w:r w:rsidR="00A219BD" w:rsidRPr="003941C4">
              <w:rPr>
                <w:rFonts w:ascii="Times New Roman" w:hAnsi="Times New Roman" w:cs="Times New Roman"/>
                <w:sz w:val="20"/>
                <w:szCs w:val="20"/>
              </w:rPr>
              <w:t xml:space="preserve"> zwierząt</w:t>
            </w:r>
            <w:r w:rsidRPr="003941C4">
              <w:rPr>
                <w:rFonts w:ascii="Times New Roman" w:hAnsi="Times New Roman" w:cs="Times New Roman"/>
                <w:sz w:val="20"/>
                <w:szCs w:val="20"/>
              </w:rPr>
              <w:t xml:space="preserve">, opisują, w sposób trafny, specyficzny, realistyczny i pozwalający na stworzenie systemu weryfikacji, wiedzę, umiejętności i kompetencje społeczne osiągane przez studentów, a także odpowiadają właściwemu poziomowi Polskiej Ramy Kwalifikacji oraz profilowi </w:t>
            </w:r>
            <w:proofErr w:type="spellStart"/>
            <w:r w:rsidRPr="003941C4">
              <w:rPr>
                <w:rFonts w:ascii="Times New Roman" w:hAnsi="Times New Roman" w:cs="Times New Roman"/>
                <w:sz w:val="20"/>
                <w:szCs w:val="20"/>
              </w:rPr>
              <w:t>ogólnoakademickiemu</w:t>
            </w:r>
            <w:proofErr w:type="spellEnd"/>
            <w:r w:rsidRPr="003941C4">
              <w:rPr>
                <w:rFonts w:ascii="Times New Roman" w:hAnsi="Times New Roman" w:cs="Times New Roman"/>
                <w:sz w:val="20"/>
                <w:szCs w:val="20"/>
              </w:rPr>
              <w:t xml:space="preserve">. </w:t>
            </w:r>
          </w:p>
          <w:p w14:paraId="3A5C91A0" w14:textId="77777777" w:rsidR="00592B2A" w:rsidRPr="003941C4" w:rsidRDefault="00592B2A" w:rsidP="00D3373D">
            <w:pPr>
              <w:spacing w:after="0" w:line="240" w:lineRule="auto"/>
              <w:jc w:val="both"/>
              <w:rPr>
                <w:rFonts w:ascii="Times New Roman" w:hAnsi="Times New Roman" w:cs="Times New Roman"/>
                <w:sz w:val="20"/>
                <w:szCs w:val="20"/>
              </w:rPr>
            </w:pPr>
          </w:p>
          <w:p w14:paraId="1978CABC" w14:textId="77777777" w:rsidR="00B82E9D" w:rsidRPr="003941C4" w:rsidRDefault="00D3373D" w:rsidP="00D3373D">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Działania korygujące i doskonalące odnoszą się do trzech głównych elementów sylabusa przedmiotu. Są to: treści kształcenia, metody kształcenia oraz metody weryfikacji efektów kształcenia. Na Wydziale dąży się do </w:t>
            </w:r>
            <w:r w:rsidRPr="003941C4">
              <w:rPr>
                <w:rFonts w:ascii="Times New Roman" w:hAnsi="Times New Roman" w:cs="Times New Roman"/>
                <w:sz w:val="20"/>
                <w:szCs w:val="20"/>
              </w:rPr>
              <w:lastRenderedPageBreak/>
              <w:t>uzyskania optymalnego połączenia między powyższymi elementami a efektami kształcenia zdefiniowanymi dla danego przedmiotu, na przykład poprzez wprowadzenie bardziej skutecznych metod nauczania w większym stopniu dostosowanych do specyfiki efektu kształcenia albo wprowadzenie dodatkowych treści, pozwalających na poznanie zależności pomiędzy przedstawianymi podczas zajęć zjawiskami, a także pokazanie praktycznego znaczenia przekazywanej wiedzy.</w:t>
            </w:r>
          </w:p>
          <w:p w14:paraId="6CDC9D30" w14:textId="77777777" w:rsidR="00924364" w:rsidRPr="003941C4" w:rsidRDefault="00924364" w:rsidP="00D3373D">
            <w:pPr>
              <w:spacing w:after="0" w:line="240" w:lineRule="auto"/>
              <w:jc w:val="both"/>
              <w:rPr>
                <w:rFonts w:ascii="Times New Roman" w:hAnsi="Times New Roman" w:cs="Times New Roman"/>
                <w:sz w:val="20"/>
                <w:szCs w:val="20"/>
              </w:rPr>
            </w:pPr>
          </w:p>
          <w:p w14:paraId="07429507" w14:textId="15A659D7" w:rsidR="00924364" w:rsidRPr="003941C4" w:rsidRDefault="00924364" w:rsidP="00D3373D">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Efekty uczenia się prowadzą do uzyskania kompetencji inżynierskich/magisterskich. </w:t>
            </w:r>
          </w:p>
          <w:p w14:paraId="29D15244" w14:textId="77777777" w:rsidR="00F85EC4" w:rsidRPr="003941C4" w:rsidRDefault="00F85EC4" w:rsidP="00D3373D">
            <w:pPr>
              <w:spacing w:after="0" w:line="240" w:lineRule="auto"/>
              <w:jc w:val="both"/>
              <w:rPr>
                <w:rFonts w:ascii="Times New Roman" w:hAnsi="Times New Roman" w:cs="Times New Roman"/>
                <w:sz w:val="20"/>
                <w:szCs w:val="20"/>
              </w:rPr>
            </w:pPr>
          </w:p>
          <w:p w14:paraId="003FE85F" w14:textId="051BE1E5" w:rsidR="00FD2B56" w:rsidRPr="003941C4" w:rsidRDefault="00FD2B56" w:rsidP="00D3373D">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Władze Wydziału wraz z interesariuszami na bieżąco monitorowali ryzyko realizacji efektów uczenia się. W okresie zawieszenia zajęć w siedzibie Uczelni, Dziekan i Prodziekan utrzymywali kontakt ze starostami poszczególnych roczników (telefon, mail, MS </w:t>
            </w:r>
            <w:proofErr w:type="spellStart"/>
            <w:r w:rsidRPr="003941C4">
              <w:rPr>
                <w:rFonts w:ascii="Times New Roman" w:hAnsi="Times New Roman" w:cs="Times New Roman"/>
                <w:sz w:val="20"/>
                <w:szCs w:val="20"/>
              </w:rPr>
              <w:t>Teams</w:t>
            </w:r>
            <w:proofErr w:type="spellEnd"/>
            <w:r w:rsidRPr="003941C4">
              <w:rPr>
                <w:rFonts w:ascii="Times New Roman" w:hAnsi="Times New Roman" w:cs="Times New Roman"/>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729D4035" w14:textId="6CEED7A5" w:rsidR="004D4B1D" w:rsidRPr="003941C4" w:rsidRDefault="004D4B1D" w:rsidP="004D4B1D">
            <w:pPr>
              <w:pStyle w:val="Akapitzlist"/>
              <w:spacing w:after="0" w:line="240" w:lineRule="auto"/>
              <w:ind w:left="0"/>
              <w:jc w:val="both"/>
              <w:rPr>
                <w:rFonts w:ascii="Times New Roman" w:hAnsi="Times New Roman" w:cs="Times New Roman"/>
                <w:sz w:val="20"/>
                <w:szCs w:val="20"/>
              </w:rPr>
            </w:pPr>
            <w:r w:rsidRPr="003941C4">
              <w:rPr>
                <w:rFonts w:ascii="Times New Roman" w:hAnsi="Times New Roman" w:cs="Times New Roman"/>
                <w:sz w:val="20"/>
                <w:szCs w:val="20"/>
              </w:rPr>
              <w:lastRenderedPageBreak/>
              <w:t xml:space="preserve">Treści programowe uwzględniają aktualny stan praktyki w obszarach działalności zawodowej/ gospodarczej oraz zawodowego rynku pracy właściwych dla kierunku </w:t>
            </w:r>
            <w:r w:rsidR="00FD3C77" w:rsidRPr="003941C4">
              <w:rPr>
                <w:rFonts w:ascii="Times New Roman" w:hAnsi="Times New Roman" w:cs="Times New Roman"/>
                <w:sz w:val="20"/>
                <w:szCs w:val="20"/>
              </w:rPr>
              <w:t>Bioinżynieria</w:t>
            </w:r>
            <w:r w:rsidR="00A219BD" w:rsidRPr="003941C4">
              <w:rPr>
                <w:rFonts w:ascii="Times New Roman" w:hAnsi="Times New Roman" w:cs="Times New Roman"/>
                <w:sz w:val="20"/>
                <w:szCs w:val="20"/>
              </w:rPr>
              <w:t xml:space="preserve"> zwierząt</w:t>
            </w:r>
            <w:r w:rsidRPr="003941C4">
              <w:rPr>
                <w:rFonts w:ascii="Times New Roman" w:hAnsi="Times New Roman" w:cs="Times New Roman"/>
                <w:sz w:val="20"/>
                <w:szCs w:val="20"/>
              </w:rPr>
              <w:t xml:space="preserve">. </w:t>
            </w:r>
          </w:p>
          <w:p w14:paraId="34FBDE7B" w14:textId="3D92F26B" w:rsidR="00F85EC4" w:rsidRPr="003941C4" w:rsidRDefault="00F85EC4" w:rsidP="001419CF">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496AD5A0" w14:textId="58AF8F06" w:rsidR="00F85EC4" w:rsidRPr="003941C4" w:rsidRDefault="00F85EC4" w:rsidP="001419CF">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941C4">
              <w:rPr>
                <w:rFonts w:ascii="Times New Roman" w:hAnsi="Times New Roman" w:cs="Times New Roman"/>
                <w:sz w:val="20"/>
                <w:szCs w:val="20"/>
              </w:rPr>
              <w:t xml:space="preserve">Poprzez starostów roku zbierano informacje dotyczące, możliwości odbywania zajęć poza siedzibą Uczelni (dostęp do Internetu, sprzęt, warunki lokalowe). </w:t>
            </w:r>
          </w:p>
          <w:p w14:paraId="176F7462" w14:textId="77777777" w:rsidR="004D4B1D" w:rsidRPr="003941C4" w:rsidRDefault="004D4B1D" w:rsidP="00D3373D">
            <w:pPr>
              <w:pStyle w:val="Default"/>
              <w:jc w:val="both"/>
              <w:rPr>
                <w:i/>
                <w:iCs/>
                <w:color w:val="auto"/>
                <w:sz w:val="20"/>
                <w:szCs w:val="20"/>
              </w:rPr>
            </w:pPr>
          </w:p>
          <w:p w14:paraId="08B6D1F5" w14:textId="2CE5E915" w:rsidR="00D2460E" w:rsidRPr="003941C4" w:rsidRDefault="00D2460E" w:rsidP="00D3373D">
            <w:pPr>
              <w:pStyle w:val="Default"/>
              <w:jc w:val="both"/>
              <w:rPr>
                <w:b/>
                <w:bCs/>
                <w:color w:val="auto"/>
                <w:sz w:val="20"/>
                <w:szCs w:val="20"/>
              </w:rPr>
            </w:pPr>
            <w:r w:rsidRPr="003941C4">
              <w:rPr>
                <w:b/>
                <w:bCs/>
                <w:i/>
                <w:iCs/>
                <w:color w:val="auto"/>
                <w:sz w:val="20"/>
                <w:szCs w:val="20"/>
              </w:rPr>
              <w:t xml:space="preserve">Za dobre praktyki w zakresie jakości kształcenia na kierunku </w:t>
            </w:r>
            <w:r w:rsidR="00B90331" w:rsidRPr="003941C4">
              <w:rPr>
                <w:b/>
                <w:bCs/>
                <w:i/>
                <w:iCs/>
                <w:color w:val="auto"/>
                <w:sz w:val="20"/>
                <w:szCs w:val="20"/>
              </w:rPr>
              <w:t>Bioinżynieria</w:t>
            </w:r>
            <w:r w:rsidRPr="003941C4">
              <w:rPr>
                <w:b/>
                <w:bCs/>
                <w:i/>
                <w:iCs/>
                <w:color w:val="auto"/>
                <w:sz w:val="20"/>
                <w:szCs w:val="20"/>
              </w:rPr>
              <w:t xml:space="preserve"> </w:t>
            </w:r>
            <w:r w:rsidR="00A219BD" w:rsidRPr="003941C4">
              <w:rPr>
                <w:b/>
                <w:bCs/>
                <w:i/>
                <w:iCs/>
                <w:color w:val="auto"/>
                <w:sz w:val="20"/>
                <w:szCs w:val="20"/>
              </w:rPr>
              <w:t xml:space="preserve">zwierząt </w:t>
            </w:r>
            <w:r w:rsidRPr="003941C4">
              <w:rPr>
                <w:b/>
                <w:bCs/>
                <w:i/>
                <w:iCs/>
                <w:color w:val="auto"/>
                <w:sz w:val="20"/>
                <w:szCs w:val="20"/>
              </w:rPr>
              <w:t xml:space="preserve">w analizowanym obszarze można uznać: </w:t>
            </w:r>
          </w:p>
          <w:p w14:paraId="0170BEC5" w14:textId="77777777" w:rsidR="00330363" w:rsidRPr="003941C4" w:rsidRDefault="00330363" w:rsidP="00330363">
            <w:pPr>
              <w:pStyle w:val="Akapitzlist"/>
              <w:spacing w:after="0" w:line="240" w:lineRule="auto"/>
              <w:ind w:left="0"/>
              <w:jc w:val="both"/>
              <w:rPr>
                <w:rFonts w:ascii="Times New Roman" w:hAnsi="Times New Roman" w:cs="Times New Roman"/>
                <w:sz w:val="20"/>
                <w:szCs w:val="20"/>
              </w:rPr>
            </w:pPr>
          </w:p>
          <w:p w14:paraId="2EC22D0D" w14:textId="380DD8DE" w:rsidR="00FD2B56" w:rsidRPr="003941C4" w:rsidRDefault="004D4B1D" w:rsidP="006E09FF">
            <w:pPr>
              <w:pStyle w:val="Akapitzlist"/>
              <w:numPr>
                <w:ilvl w:val="0"/>
                <w:numId w:val="19"/>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 xml:space="preserve">Stworzeniu warunków do samodzielnego rozwiązywania problemów naukowych </w:t>
            </w:r>
            <w:r w:rsidRPr="003941C4">
              <w:rPr>
                <w:rFonts w:ascii="Times New Roman" w:eastAsiaTheme="minorHAnsi" w:hAnsi="Times New Roman" w:cs="Times New Roman"/>
                <w:sz w:val="20"/>
                <w:szCs w:val="20"/>
                <w:lang w:eastAsia="en-US"/>
              </w:rPr>
              <w:lastRenderedPageBreak/>
              <w:t xml:space="preserve">oraz weryfikacji pozyskiwanych informacji,  jak również rozwijanie otrzymywanych umiejętności przy zachowaniu obowiązującego prawa oraz zasad etycznych. </w:t>
            </w:r>
          </w:p>
        </w:tc>
        <w:tc>
          <w:tcPr>
            <w:tcW w:w="567" w:type="dxa"/>
            <w:tcBorders>
              <w:top w:val="single" w:sz="4" w:space="0" w:color="auto"/>
              <w:left w:val="single" w:sz="4" w:space="0" w:color="auto"/>
              <w:bottom w:val="single" w:sz="4" w:space="0" w:color="auto"/>
              <w:right w:val="single" w:sz="4" w:space="0" w:color="auto"/>
            </w:tcBorders>
          </w:tcPr>
          <w:p w14:paraId="6A470976" w14:textId="226D48DF" w:rsidR="00B82E9D" w:rsidRPr="003941C4" w:rsidRDefault="00A665F8" w:rsidP="00827D1F">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4242F5DE" w14:textId="77777777" w:rsidR="00B82E9D" w:rsidRPr="003941C4"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DF251C" w14:textId="77777777" w:rsidR="00B82E9D" w:rsidRPr="003941C4" w:rsidRDefault="00B82E9D" w:rsidP="00827D1F">
            <w:pPr>
              <w:rPr>
                <w:rFonts w:ascii="Times New Roman" w:hAnsi="Times New Roman" w:cs="Times New Roman"/>
                <w:sz w:val="20"/>
                <w:szCs w:val="20"/>
              </w:rPr>
            </w:pPr>
          </w:p>
        </w:tc>
      </w:tr>
      <w:tr w:rsidR="003941C4" w:rsidRPr="003941C4" w14:paraId="55EC6A36" w14:textId="77777777" w:rsidTr="008300AB">
        <w:trPr>
          <w:trHeight w:val="366"/>
        </w:trPr>
        <w:tc>
          <w:tcPr>
            <w:tcW w:w="568" w:type="dxa"/>
            <w:tcBorders>
              <w:top w:val="single" w:sz="4" w:space="0" w:color="auto"/>
              <w:left w:val="single" w:sz="4" w:space="0" w:color="auto"/>
              <w:bottom w:val="single" w:sz="4" w:space="0" w:color="auto"/>
              <w:right w:val="single" w:sz="4" w:space="0" w:color="auto"/>
            </w:tcBorders>
          </w:tcPr>
          <w:p w14:paraId="422794D1" w14:textId="77777777" w:rsidR="00B82E9D" w:rsidRPr="003941C4" w:rsidRDefault="00B82E9D" w:rsidP="000D2865">
            <w:pPr>
              <w:rPr>
                <w:rFonts w:ascii="Times New Roman" w:hAnsi="Times New Roman" w:cs="Times New Roman"/>
                <w:sz w:val="20"/>
                <w:szCs w:val="20"/>
              </w:rPr>
            </w:pPr>
            <w:r w:rsidRPr="003941C4">
              <w:rPr>
                <w:rFonts w:ascii="Times New Roman" w:hAnsi="Times New Roman" w:cs="Times New Roman"/>
                <w:sz w:val="20"/>
                <w:szCs w:val="20"/>
              </w:rPr>
              <w:t>1.2a</w:t>
            </w:r>
          </w:p>
        </w:tc>
        <w:tc>
          <w:tcPr>
            <w:tcW w:w="3685" w:type="dxa"/>
            <w:tcBorders>
              <w:top w:val="single" w:sz="4" w:space="0" w:color="auto"/>
              <w:left w:val="single" w:sz="4" w:space="0" w:color="auto"/>
              <w:bottom w:val="single" w:sz="4" w:space="0" w:color="auto"/>
              <w:right w:val="single" w:sz="4" w:space="0" w:color="auto"/>
            </w:tcBorders>
          </w:tcPr>
          <w:p w14:paraId="03850041" w14:textId="77777777" w:rsidR="00B82E9D" w:rsidRPr="003941C4" w:rsidRDefault="00B82E9D" w:rsidP="002F117A">
            <w:pPr>
              <w:pStyle w:val="Default"/>
              <w:rPr>
                <w:color w:val="auto"/>
                <w:sz w:val="20"/>
                <w:szCs w:val="20"/>
              </w:rPr>
            </w:pPr>
            <w:r w:rsidRPr="003941C4">
              <w:rPr>
                <w:color w:val="auto"/>
                <w:sz w:val="20"/>
                <w:szCs w:val="20"/>
              </w:rPr>
              <w:t xml:space="preserve">Efekty uczenia się w przypadku kierunków studiów przygotowujących do wykonywania zawodów regulowanych, zawierają pełny zakres ogólnych i szczegółowych efektów uczenia się zawartych w standardach kształcenia określonych w rozporządzeniach wykonawczych. </w:t>
            </w:r>
          </w:p>
          <w:p w14:paraId="2067676D" w14:textId="77777777" w:rsidR="002F117A" w:rsidRPr="003941C4"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F781B6" w14:textId="77777777" w:rsidR="00B82E9D" w:rsidRPr="003941C4" w:rsidRDefault="00B82E9D"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6737F709" w14:textId="2ED56E5B" w:rsidR="00B82E9D" w:rsidRPr="003941C4" w:rsidRDefault="0053697E" w:rsidP="008300AB">
            <w:pPr>
              <w:jc w:val="center"/>
              <w:rPr>
                <w:rFonts w:ascii="Times New Roman" w:hAnsi="Times New Roman" w:cs="Times New Roman"/>
                <w:sz w:val="20"/>
                <w:szCs w:val="20"/>
              </w:rPr>
            </w:pPr>
            <w:r w:rsidRPr="003941C4">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690CFEE4" w14:textId="77777777" w:rsidR="00B82E9D" w:rsidRPr="003941C4" w:rsidRDefault="00B82E9D">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9B5CE0" w14:textId="77777777" w:rsidR="00B82E9D" w:rsidRPr="003941C4"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46D45F" w14:textId="77777777" w:rsidR="00B82E9D" w:rsidRPr="003941C4"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4DEF90" w14:textId="77777777" w:rsidR="00B82E9D" w:rsidRPr="003941C4" w:rsidRDefault="00B82E9D" w:rsidP="00827D1F">
            <w:pPr>
              <w:rPr>
                <w:rFonts w:ascii="Times New Roman" w:hAnsi="Times New Roman" w:cs="Times New Roman"/>
                <w:sz w:val="20"/>
                <w:szCs w:val="20"/>
              </w:rPr>
            </w:pPr>
          </w:p>
        </w:tc>
      </w:tr>
      <w:tr w:rsidR="003941C4" w:rsidRPr="003941C4" w14:paraId="7A505CA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9B3800B" w14:textId="77777777" w:rsidR="00B82E9D" w:rsidRPr="003941C4" w:rsidRDefault="00B82E9D" w:rsidP="00C56377">
            <w:pPr>
              <w:rPr>
                <w:rFonts w:ascii="Times New Roman" w:hAnsi="Times New Roman" w:cs="Times New Roman"/>
                <w:sz w:val="20"/>
                <w:szCs w:val="20"/>
              </w:rPr>
            </w:pPr>
            <w:r w:rsidRPr="003941C4">
              <w:rPr>
                <w:rFonts w:ascii="Times New Roman" w:hAnsi="Times New Roman" w:cs="Times New Roman"/>
                <w:sz w:val="20"/>
                <w:szCs w:val="20"/>
              </w:rPr>
              <w:t>1.2b</w:t>
            </w:r>
          </w:p>
        </w:tc>
        <w:tc>
          <w:tcPr>
            <w:tcW w:w="3685" w:type="dxa"/>
            <w:tcBorders>
              <w:top w:val="single" w:sz="4" w:space="0" w:color="auto"/>
              <w:left w:val="single" w:sz="4" w:space="0" w:color="auto"/>
              <w:bottom w:val="single" w:sz="4" w:space="0" w:color="auto"/>
              <w:right w:val="single" w:sz="4" w:space="0" w:color="auto"/>
            </w:tcBorders>
          </w:tcPr>
          <w:p w14:paraId="26440B73" w14:textId="77777777" w:rsidR="002F117A" w:rsidRPr="003941C4" w:rsidRDefault="00B82E9D" w:rsidP="002F117A">
            <w:pPr>
              <w:pStyle w:val="Default"/>
              <w:rPr>
                <w:color w:val="auto"/>
                <w:sz w:val="20"/>
                <w:szCs w:val="20"/>
              </w:rPr>
            </w:pPr>
            <w:r w:rsidRPr="003941C4">
              <w:rPr>
                <w:color w:val="auto"/>
                <w:sz w:val="20"/>
                <w:szCs w:val="20"/>
              </w:rPr>
              <w:t>Efekty uczenia się w przypadku kierunków studiów kończących się uzyskaniem tytułu zawodowego inżyniera lub magistra inżyniera zawierają pełny zakres efektów, umożliwiających uzyskanie kompetencji inżynierskich, zawartych w charakterystykach drugiego stopnia określonych w przepisach o Zintegrowanym Systemie Kwalifikacji.</w:t>
            </w:r>
          </w:p>
          <w:p w14:paraId="1B78125F" w14:textId="77777777" w:rsidR="002F117A" w:rsidRPr="003941C4"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01A8AF2" w14:textId="77777777" w:rsidR="00A665F8" w:rsidRPr="003941C4" w:rsidRDefault="00A665F8" w:rsidP="00A665F8">
            <w:pPr>
              <w:pStyle w:val="Default"/>
              <w:rPr>
                <w:color w:val="auto"/>
                <w:sz w:val="20"/>
                <w:szCs w:val="20"/>
              </w:rPr>
            </w:pPr>
            <w:r w:rsidRPr="003941C4">
              <w:rPr>
                <w:color w:val="auto"/>
                <w:sz w:val="20"/>
                <w:szCs w:val="20"/>
              </w:rPr>
              <w:t xml:space="preserve">3, 6, 10, 11, 12, 17 </w:t>
            </w:r>
          </w:p>
          <w:p w14:paraId="686586F3" w14:textId="77777777" w:rsidR="00B82E9D" w:rsidRPr="003941C4" w:rsidRDefault="00B82E9D"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C8A5A9B" w14:textId="77777777" w:rsidR="00B82E9D" w:rsidRPr="003941C4" w:rsidRDefault="0020723E" w:rsidP="00BA4295">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W tworzeniu planów i programów uwzględniono opinie naszych studentów, jako podmiotowej grupy interesariuszy wewnętrznych, a także – oczekiwania interesariuszy zewnętrznych (np., przedstawiciele pracodawców), pozyskane dzięki (nie)formalnym konsultacjom.</w:t>
            </w:r>
          </w:p>
          <w:p w14:paraId="7DEFD759" w14:textId="77777777" w:rsidR="0020723E" w:rsidRPr="003941C4" w:rsidRDefault="0020723E" w:rsidP="00BA4295">
            <w:pPr>
              <w:spacing w:after="0" w:line="240" w:lineRule="auto"/>
              <w:jc w:val="both"/>
              <w:rPr>
                <w:sz w:val="23"/>
                <w:szCs w:val="23"/>
              </w:rPr>
            </w:pPr>
          </w:p>
          <w:p w14:paraId="7F4AB5C2" w14:textId="77E27994" w:rsidR="0020723E" w:rsidRPr="003941C4" w:rsidRDefault="0020723E" w:rsidP="0020723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Występuje bezpośredni związek treści nauczania na poszczególnych stopniach studiów z prowadzonymi badaniami </w:t>
            </w:r>
            <w:r w:rsidRPr="003941C4">
              <w:rPr>
                <w:rFonts w:ascii="Times New Roman" w:hAnsi="Times New Roman" w:cs="Times New Roman"/>
                <w:sz w:val="20"/>
                <w:szCs w:val="20"/>
              </w:rPr>
              <w:lastRenderedPageBreak/>
              <w:t>naukowymi dotyczy to seminariów dyplomowych (</w:t>
            </w:r>
            <w:r w:rsidR="004D102A" w:rsidRPr="003941C4">
              <w:rPr>
                <w:rFonts w:ascii="Times New Roman" w:hAnsi="Times New Roman" w:cs="Times New Roman"/>
                <w:sz w:val="20"/>
                <w:szCs w:val="20"/>
              </w:rPr>
              <w:t xml:space="preserve">inżynierskich </w:t>
            </w:r>
            <w:r w:rsidRPr="003941C4">
              <w:rPr>
                <w:rFonts w:ascii="Times New Roman" w:hAnsi="Times New Roman" w:cs="Times New Roman"/>
                <w:sz w:val="20"/>
                <w:szCs w:val="20"/>
              </w:rPr>
              <w:t>i magisterskich) oraz bloku zajęć specjalistycznych przygotowujących studentów do wykonywania badań w zakresie pracy magisterskiej, które pozwalają studentom zapoznać się z tematyką badawczą realizowaną przez poszczególnych pracowników.</w:t>
            </w:r>
          </w:p>
          <w:p w14:paraId="53A7B19F" w14:textId="63560F47" w:rsidR="001B31E6" w:rsidRPr="003941C4" w:rsidRDefault="001B31E6" w:rsidP="0020723E">
            <w:pPr>
              <w:spacing w:after="0" w:line="240" w:lineRule="auto"/>
              <w:jc w:val="both"/>
              <w:rPr>
                <w:rFonts w:ascii="Times New Roman" w:hAnsi="Times New Roman" w:cs="Times New Roman"/>
                <w:sz w:val="20"/>
                <w:szCs w:val="20"/>
              </w:rPr>
            </w:pPr>
          </w:p>
          <w:p w14:paraId="19F6FA36" w14:textId="02C29E97" w:rsidR="0020723E" w:rsidRPr="003941C4" w:rsidRDefault="0020723E" w:rsidP="001B31E6">
            <w:pPr>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3AE829B" w14:textId="4ACA760B" w:rsidR="00B82E9D" w:rsidRPr="003941C4" w:rsidRDefault="0020723E" w:rsidP="0020723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lastRenderedPageBreak/>
              <w:t xml:space="preserve">W zależności od zakładanych efektów uczenia się zajęcia studenckie na kierunku </w:t>
            </w:r>
            <w:r w:rsidR="00FD3C77" w:rsidRPr="003941C4">
              <w:rPr>
                <w:rFonts w:ascii="Times New Roman" w:hAnsi="Times New Roman" w:cs="Times New Roman"/>
                <w:sz w:val="20"/>
                <w:szCs w:val="20"/>
              </w:rPr>
              <w:t>Bioinżynieria</w:t>
            </w:r>
            <w:r w:rsidRPr="003941C4">
              <w:rPr>
                <w:rFonts w:ascii="Times New Roman" w:hAnsi="Times New Roman" w:cs="Times New Roman"/>
                <w:i/>
                <w:iCs/>
                <w:sz w:val="20"/>
                <w:szCs w:val="20"/>
              </w:rPr>
              <w:t xml:space="preserve"> </w:t>
            </w:r>
            <w:r w:rsidR="004D102A" w:rsidRPr="003941C4">
              <w:rPr>
                <w:rFonts w:ascii="Times New Roman" w:hAnsi="Times New Roman" w:cs="Times New Roman"/>
                <w:iCs/>
                <w:sz w:val="20"/>
                <w:szCs w:val="20"/>
              </w:rPr>
              <w:t xml:space="preserve">zwierząt </w:t>
            </w:r>
            <w:r w:rsidRPr="003941C4">
              <w:rPr>
                <w:rFonts w:ascii="Times New Roman" w:hAnsi="Times New Roman" w:cs="Times New Roman"/>
                <w:sz w:val="20"/>
                <w:szCs w:val="20"/>
              </w:rPr>
              <w:t xml:space="preserve">na studiach I </w:t>
            </w:r>
            <w:proofErr w:type="spellStart"/>
            <w:r w:rsidRPr="003941C4">
              <w:rPr>
                <w:rFonts w:ascii="Times New Roman" w:hAnsi="Times New Roman" w:cs="Times New Roman"/>
                <w:sz w:val="20"/>
                <w:szCs w:val="20"/>
              </w:rPr>
              <w:t>i</w:t>
            </w:r>
            <w:proofErr w:type="spellEnd"/>
            <w:r w:rsidRPr="003941C4">
              <w:rPr>
                <w:rFonts w:ascii="Times New Roman" w:hAnsi="Times New Roman" w:cs="Times New Roman"/>
                <w:sz w:val="20"/>
                <w:szCs w:val="20"/>
              </w:rPr>
              <w:t xml:space="preserve"> II stopnia przybierają różne formy: wykładu, ćwiczeń, laboratorium, pracowni </w:t>
            </w:r>
            <w:r w:rsidR="004D102A" w:rsidRPr="003941C4">
              <w:rPr>
                <w:rFonts w:ascii="Times New Roman" w:hAnsi="Times New Roman" w:cs="Times New Roman"/>
                <w:sz w:val="20"/>
                <w:szCs w:val="20"/>
              </w:rPr>
              <w:t>dyplomowej</w:t>
            </w:r>
            <w:r w:rsidRPr="003941C4">
              <w:rPr>
                <w:rFonts w:ascii="Times New Roman" w:hAnsi="Times New Roman" w:cs="Times New Roman"/>
                <w:sz w:val="20"/>
                <w:szCs w:val="20"/>
              </w:rPr>
              <w:t>, lektoratu, seminarium, szkolenia w systemie e-learningu, praktyk. Wymienione formy zajęć wiążą się z różnymi metodami dydaktycznymi: podającymi, aktywizującymi, metodą projektu.</w:t>
            </w:r>
          </w:p>
          <w:p w14:paraId="196A2486" w14:textId="77777777" w:rsidR="0020723E" w:rsidRPr="003941C4" w:rsidRDefault="0020723E" w:rsidP="0020723E">
            <w:pPr>
              <w:spacing w:after="0" w:line="240" w:lineRule="auto"/>
              <w:jc w:val="both"/>
              <w:rPr>
                <w:rFonts w:ascii="Times New Roman" w:hAnsi="Times New Roman" w:cs="Times New Roman"/>
                <w:sz w:val="20"/>
                <w:szCs w:val="20"/>
              </w:rPr>
            </w:pPr>
          </w:p>
          <w:p w14:paraId="32E9AC9B" w14:textId="55032E06" w:rsidR="0020723E" w:rsidRPr="003941C4" w:rsidRDefault="0020723E" w:rsidP="0020723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lastRenderedPageBreak/>
              <w:t xml:space="preserve">Prace magisterskie mają charakter </w:t>
            </w:r>
            <w:r w:rsidR="004D102A" w:rsidRPr="003941C4">
              <w:rPr>
                <w:rFonts w:ascii="Times New Roman" w:hAnsi="Times New Roman" w:cs="Times New Roman"/>
                <w:sz w:val="20"/>
                <w:szCs w:val="20"/>
              </w:rPr>
              <w:t>naukowy</w:t>
            </w:r>
            <w:r w:rsidRPr="003941C4">
              <w:rPr>
                <w:rFonts w:ascii="Times New Roman" w:hAnsi="Times New Roman" w:cs="Times New Roman"/>
                <w:sz w:val="20"/>
                <w:szCs w:val="20"/>
              </w:rPr>
              <w:t xml:space="preserve">. Polegają na wykonaniu pod kierunkiem nauczyciela akademickiego badań naukowych w ramach pracowni </w:t>
            </w:r>
            <w:r w:rsidR="004D102A" w:rsidRPr="003941C4">
              <w:rPr>
                <w:rFonts w:ascii="Times New Roman" w:hAnsi="Times New Roman" w:cs="Times New Roman"/>
                <w:sz w:val="20"/>
                <w:szCs w:val="20"/>
              </w:rPr>
              <w:t>dyplomowej</w:t>
            </w:r>
            <w:r w:rsidRPr="003941C4">
              <w:rPr>
                <w:rFonts w:ascii="Times New Roman" w:hAnsi="Times New Roman" w:cs="Times New Roman"/>
                <w:sz w:val="20"/>
                <w:szCs w:val="20"/>
              </w:rPr>
              <w:t>, a następnie – opisaniu rezultatów badań w postaci pracy magisterskiej. Badania realizowane w ramach prac magisterskich wpisane są w nurt badań naukowych obecnie prowadzonych w danym zespole badawczym.</w:t>
            </w:r>
          </w:p>
        </w:tc>
        <w:tc>
          <w:tcPr>
            <w:tcW w:w="567" w:type="dxa"/>
            <w:tcBorders>
              <w:top w:val="single" w:sz="4" w:space="0" w:color="auto"/>
              <w:left w:val="single" w:sz="4" w:space="0" w:color="auto"/>
              <w:bottom w:val="single" w:sz="4" w:space="0" w:color="auto"/>
              <w:right w:val="single" w:sz="4" w:space="0" w:color="auto"/>
            </w:tcBorders>
          </w:tcPr>
          <w:p w14:paraId="498F789F" w14:textId="3C3F7247" w:rsidR="00B82E9D" w:rsidRPr="003941C4" w:rsidRDefault="00A665F8" w:rsidP="00827D1F">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0133C16" w14:textId="77777777" w:rsidR="00B82E9D" w:rsidRPr="003941C4"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F4E70B" w14:textId="77777777" w:rsidR="00B82E9D" w:rsidRPr="003941C4" w:rsidRDefault="00B82E9D" w:rsidP="00827D1F">
            <w:pPr>
              <w:rPr>
                <w:rFonts w:ascii="Times New Roman" w:hAnsi="Times New Roman" w:cs="Times New Roman"/>
                <w:sz w:val="20"/>
                <w:szCs w:val="20"/>
              </w:rPr>
            </w:pPr>
          </w:p>
        </w:tc>
      </w:tr>
      <w:tr w:rsidR="003941C4" w:rsidRPr="003941C4" w14:paraId="3641EA6E"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78001DDB" w14:textId="77777777" w:rsidR="00C05B85" w:rsidRPr="003941C4" w:rsidRDefault="00C05B85" w:rsidP="00C56377">
            <w:pPr>
              <w:rPr>
                <w:rFonts w:ascii="Times New Roman" w:hAnsi="Times New Roman" w:cs="Times New Roman"/>
                <w:sz w:val="20"/>
                <w:szCs w:val="20"/>
              </w:rPr>
            </w:pPr>
            <w:r w:rsidRPr="003941C4">
              <w:rPr>
                <w:rFonts w:ascii="Times New Roman" w:hAnsi="Times New Roman" w:cs="Times New Roman"/>
                <w:sz w:val="20"/>
                <w:szCs w:val="20"/>
              </w:rPr>
              <w:t>2</w:t>
            </w:r>
          </w:p>
        </w:tc>
        <w:tc>
          <w:tcPr>
            <w:tcW w:w="15025" w:type="dxa"/>
            <w:gridSpan w:val="7"/>
            <w:tcBorders>
              <w:top w:val="single" w:sz="4" w:space="0" w:color="auto"/>
              <w:left w:val="single" w:sz="4" w:space="0" w:color="auto"/>
              <w:bottom w:val="single" w:sz="4" w:space="0" w:color="auto"/>
              <w:right w:val="single" w:sz="4" w:space="0" w:color="auto"/>
            </w:tcBorders>
          </w:tcPr>
          <w:p w14:paraId="37863FA3" w14:textId="77777777" w:rsidR="00C05B85" w:rsidRPr="003941C4" w:rsidRDefault="00516FEC" w:rsidP="00516FEC">
            <w:pPr>
              <w:pStyle w:val="Default"/>
              <w:pageBreakBefore/>
              <w:rPr>
                <w:b/>
                <w:bCs/>
                <w:color w:val="auto"/>
                <w:sz w:val="20"/>
                <w:szCs w:val="20"/>
              </w:rPr>
            </w:pPr>
            <w:r w:rsidRPr="003941C4">
              <w:rPr>
                <w:b/>
                <w:bCs/>
                <w:color w:val="auto"/>
                <w:sz w:val="20"/>
                <w:szCs w:val="20"/>
              </w:rPr>
              <w:t>Kryterium 2. Realizacja programu studiów: treści programowe, harmonogram realizacji programu studiów oraz formy i organizacja zajęć, metody kształcenia, praktyki zawodowe, organizacja procesu nauczania i uczenia się</w:t>
            </w:r>
          </w:p>
          <w:p w14:paraId="34442B67" w14:textId="77777777" w:rsidR="00516FEC" w:rsidRPr="003941C4" w:rsidRDefault="00516FEC" w:rsidP="00516FEC">
            <w:pPr>
              <w:pStyle w:val="Default"/>
              <w:pageBreakBefore/>
              <w:rPr>
                <w:color w:val="auto"/>
                <w:sz w:val="20"/>
                <w:szCs w:val="20"/>
              </w:rPr>
            </w:pPr>
          </w:p>
        </w:tc>
      </w:tr>
      <w:tr w:rsidR="003941C4" w:rsidRPr="003941C4" w14:paraId="33234916"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19CB59E7" w14:textId="77777777" w:rsidR="00B82E9D" w:rsidRPr="003941C4" w:rsidRDefault="00B82E9D" w:rsidP="00C56377">
            <w:pPr>
              <w:rPr>
                <w:rFonts w:ascii="Times New Roman" w:hAnsi="Times New Roman" w:cs="Times New Roman"/>
                <w:sz w:val="20"/>
                <w:szCs w:val="20"/>
              </w:rPr>
            </w:pPr>
            <w:r w:rsidRPr="003941C4">
              <w:rPr>
                <w:rFonts w:ascii="Times New Roman" w:hAnsi="Times New Roman" w:cs="Times New Roman"/>
                <w:sz w:val="20"/>
                <w:szCs w:val="20"/>
              </w:rPr>
              <w:t>2.1</w:t>
            </w:r>
          </w:p>
        </w:tc>
        <w:tc>
          <w:tcPr>
            <w:tcW w:w="3685" w:type="dxa"/>
            <w:tcBorders>
              <w:top w:val="single" w:sz="4" w:space="0" w:color="auto"/>
              <w:left w:val="single" w:sz="4" w:space="0" w:color="auto"/>
              <w:bottom w:val="single" w:sz="4" w:space="0" w:color="auto"/>
              <w:right w:val="single" w:sz="4" w:space="0" w:color="auto"/>
            </w:tcBorders>
          </w:tcPr>
          <w:p w14:paraId="2944A186" w14:textId="77777777" w:rsidR="00B82E9D" w:rsidRPr="003941C4" w:rsidRDefault="00B82E9D" w:rsidP="002F117A">
            <w:pPr>
              <w:pStyle w:val="Default"/>
              <w:rPr>
                <w:color w:val="auto"/>
                <w:sz w:val="20"/>
                <w:szCs w:val="20"/>
              </w:rPr>
            </w:pPr>
            <w:r w:rsidRPr="003941C4">
              <w:rPr>
                <w:color w:val="auto"/>
                <w:sz w:val="20"/>
                <w:szCs w:val="20"/>
              </w:rPr>
              <w:t>Treści programowe są zgodne z efektami uczenia się oraz uwzględniają w szczególności aktualny stan wiedzy i metodyki badań w dyscyplinie lub dyscyplinach, do których jest przyporządkowany kierunek, jak również wyniki działalności naukowej uczelni w tej dyscyplinie lub dyscyplinach; oraz są kompleksowe i specyficzne dla zajęć tworzących program studiów i zapewniają uzyskanie wszystkich efektów uczenia się</w:t>
            </w:r>
          </w:p>
          <w:p w14:paraId="48F56AC5" w14:textId="77777777" w:rsidR="002F117A" w:rsidRPr="003941C4"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6182B06" w14:textId="77777777" w:rsidR="00C30B77" w:rsidRPr="003941C4" w:rsidRDefault="00C30B77" w:rsidP="00C30B77">
            <w:pPr>
              <w:pStyle w:val="Default"/>
              <w:rPr>
                <w:color w:val="auto"/>
                <w:sz w:val="20"/>
                <w:szCs w:val="20"/>
              </w:rPr>
            </w:pPr>
            <w:r w:rsidRPr="003941C4">
              <w:rPr>
                <w:color w:val="auto"/>
                <w:sz w:val="20"/>
                <w:szCs w:val="20"/>
              </w:rPr>
              <w:t xml:space="preserve">7, 8, 9, 10, 11, 12 </w:t>
            </w:r>
          </w:p>
          <w:p w14:paraId="0A0DE049" w14:textId="77777777" w:rsidR="00B82E9D" w:rsidRPr="003941C4" w:rsidRDefault="00B82E9D" w:rsidP="002F117A">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8CDF5E" w14:textId="76A3C791" w:rsidR="002E4D4E" w:rsidRPr="003941C4" w:rsidRDefault="002E4D4E" w:rsidP="002E4D4E">
            <w:pPr>
              <w:pStyle w:val="Default"/>
              <w:jc w:val="both"/>
              <w:rPr>
                <w:color w:val="auto"/>
                <w:sz w:val="20"/>
                <w:szCs w:val="20"/>
              </w:rPr>
            </w:pPr>
            <w:r w:rsidRPr="003941C4">
              <w:rPr>
                <w:color w:val="auto"/>
                <w:sz w:val="20"/>
                <w:szCs w:val="20"/>
              </w:rPr>
              <w:t xml:space="preserve">Na podstawie wytycznych ogólnouczelnianych oraz wniosków z przeglądu sylabusów stwierdzono zgodność dobrania treści programowych na kierunku </w:t>
            </w:r>
            <w:r w:rsidR="00FD3C77" w:rsidRPr="003941C4">
              <w:rPr>
                <w:color w:val="auto"/>
                <w:sz w:val="20"/>
                <w:szCs w:val="20"/>
              </w:rPr>
              <w:t>Bioinżynieria</w:t>
            </w:r>
            <w:r w:rsidR="00F24D53" w:rsidRPr="003941C4">
              <w:rPr>
                <w:color w:val="auto"/>
                <w:sz w:val="20"/>
                <w:szCs w:val="20"/>
              </w:rPr>
              <w:t xml:space="preserve"> zwierząt</w:t>
            </w:r>
            <w:r w:rsidRPr="003941C4">
              <w:rPr>
                <w:color w:val="auto"/>
                <w:sz w:val="20"/>
                <w:szCs w:val="20"/>
              </w:rPr>
              <w:t>, z efektami uczenia się oraz aktualnym stanem wiedzy i metodyki badań w dyscyplinie Zootechnika i rybactwo, do której kierunek jest przyporządkowany</w:t>
            </w:r>
            <w:r w:rsidR="00B51B1A" w:rsidRPr="003941C4">
              <w:rPr>
                <w:color w:val="auto"/>
                <w:sz w:val="20"/>
                <w:szCs w:val="20"/>
              </w:rPr>
              <w:t xml:space="preserve"> (dyscyplina wiodąca)</w:t>
            </w:r>
            <w:r w:rsidRPr="003941C4">
              <w:rPr>
                <w:color w:val="auto"/>
                <w:sz w:val="20"/>
                <w:szCs w:val="20"/>
              </w:rPr>
              <w:t xml:space="preserve">. </w:t>
            </w:r>
          </w:p>
          <w:p w14:paraId="33C9AAED" w14:textId="60877693" w:rsidR="002E4D4E" w:rsidRPr="003941C4" w:rsidRDefault="002E4D4E" w:rsidP="002E4D4E">
            <w:pPr>
              <w:pStyle w:val="Default"/>
              <w:rPr>
                <w:color w:val="auto"/>
                <w:sz w:val="20"/>
                <w:szCs w:val="20"/>
              </w:rPr>
            </w:pPr>
          </w:p>
          <w:p w14:paraId="22AB8B2E" w14:textId="69CFB51A" w:rsidR="00827D1F" w:rsidRPr="003941C4" w:rsidRDefault="003B7DAD" w:rsidP="003B7DAD">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Treści programowe są zgodne z efektami uczenia się oraz uwzględniają w szczególności aktualny stan wiedzy i metodyki badań w dyscyplinie Zootechnika i rybactwo, do których należy kierunek </w:t>
            </w:r>
            <w:r w:rsidR="00FD3C77" w:rsidRPr="003941C4">
              <w:rPr>
                <w:rFonts w:ascii="Times New Roman" w:hAnsi="Times New Roman" w:cs="Times New Roman"/>
                <w:sz w:val="20"/>
                <w:szCs w:val="20"/>
              </w:rPr>
              <w:t>Bioinżynieria</w:t>
            </w:r>
            <w:r w:rsidR="00B51B1A" w:rsidRPr="003941C4">
              <w:rPr>
                <w:rFonts w:ascii="Times New Roman" w:hAnsi="Times New Roman" w:cs="Times New Roman"/>
                <w:sz w:val="20"/>
                <w:szCs w:val="20"/>
              </w:rPr>
              <w:t xml:space="preserve"> zwierząt</w:t>
            </w:r>
            <w:r w:rsidRPr="003941C4">
              <w:rPr>
                <w:rFonts w:ascii="Times New Roman" w:hAnsi="Times New Roman" w:cs="Times New Roman"/>
                <w:sz w:val="20"/>
                <w:szCs w:val="20"/>
              </w:rPr>
              <w:t>, jak również wyniki działalności naukowej uczelni w tej dyscyplinie.</w:t>
            </w:r>
            <w:r w:rsidR="00827D1F" w:rsidRPr="003941C4">
              <w:rPr>
                <w:rFonts w:ascii="Times New Roman" w:hAnsi="Times New Roman" w:cs="Times New Roman"/>
                <w:sz w:val="20"/>
                <w:szCs w:val="20"/>
              </w:rPr>
              <w:t xml:space="preserve"> </w:t>
            </w:r>
          </w:p>
          <w:p w14:paraId="5AB521A3" w14:textId="77777777" w:rsidR="001B31E6" w:rsidRPr="003941C4" w:rsidRDefault="001B31E6" w:rsidP="001B31E6">
            <w:pPr>
              <w:spacing w:after="0" w:line="240" w:lineRule="auto"/>
              <w:jc w:val="both"/>
              <w:rPr>
                <w:rFonts w:ascii="Arial" w:hAnsi="Arial" w:cs="Arial"/>
                <w:sz w:val="30"/>
                <w:szCs w:val="30"/>
              </w:rPr>
            </w:pPr>
          </w:p>
          <w:p w14:paraId="72DE01FC" w14:textId="0F5AE106" w:rsidR="001B31E6" w:rsidRPr="003941C4" w:rsidRDefault="001B31E6" w:rsidP="001B31E6">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Program studiów oparty jest o Moduły Tematyczne, które realizowane są w jasno określonej kolejności w harmonogramie studiów.</w:t>
            </w:r>
          </w:p>
          <w:p w14:paraId="6D5EFA9D" w14:textId="77777777" w:rsidR="00827D1F" w:rsidRPr="003941C4" w:rsidRDefault="00827D1F" w:rsidP="003B7DAD">
            <w:pPr>
              <w:spacing w:after="0" w:line="240" w:lineRule="auto"/>
              <w:jc w:val="both"/>
              <w:rPr>
                <w:rFonts w:ascii="Times New Roman" w:hAnsi="Times New Roman" w:cs="Times New Roman"/>
                <w:sz w:val="20"/>
                <w:szCs w:val="20"/>
              </w:rPr>
            </w:pPr>
          </w:p>
          <w:p w14:paraId="51620664" w14:textId="2A071936" w:rsidR="00B82E9D" w:rsidRPr="003941C4" w:rsidRDefault="00827D1F" w:rsidP="003B7DAD">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Tworzenie warunków pełnoprawnego uczestnictwa studentów w prowadzonej przez jednostki działalności naukowej.</w:t>
            </w:r>
          </w:p>
        </w:tc>
        <w:tc>
          <w:tcPr>
            <w:tcW w:w="3969" w:type="dxa"/>
            <w:tcBorders>
              <w:top w:val="single" w:sz="4" w:space="0" w:color="auto"/>
              <w:left w:val="single" w:sz="4" w:space="0" w:color="auto"/>
              <w:bottom w:val="single" w:sz="4" w:space="0" w:color="auto"/>
              <w:right w:val="single" w:sz="4" w:space="0" w:color="auto"/>
            </w:tcBorders>
          </w:tcPr>
          <w:p w14:paraId="46889DF6" w14:textId="6288E06E" w:rsidR="006737B7" w:rsidRPr="003941C4" w:rsidRDefault="006737B7" w:rsidP="006737B7">
            <w:pPr>
              <w:pStyle w:val="Default"/>
              <w:jc w:val="both"/>
              <w:rPr>
                <w:color w:val="auto"/>
                <w:sz w:val="20"/>
                <w:szCs w:val="20"/>
              </w:rPr>
            </w:pPr>
            <w:r w:rsidRPr="003941C4">
              <w:rPr>
                <w:color w:val="auto"/>
                <w:sz w:val="20"/>
                <w:szCs w:val="20"/>
              </w:rPr>
              <w:t xml:space="preserve">Na kierunku </w:t>
            </w:r>
            <w:r w:rsidR="004A30C5" w:rsidRPr="003941C4">
              <w:rPr>
                <w:color w:val="auto"/>
                <w:sz w:val="20"/>
                <w:szCs w:val="20"/>
              </w:rPr>
              <w:t>Bioinżynieria</w:t>
            </w:r>
            <w:r w:rsidRPr="003941C4">
              <w:rPr>
                <w:color w:val="auto"/>
                <w:sz w:val="20"/>
                <w:szCs w:val="20"/>
              </w:rPr>
              <w:t xml:space="preserve"> </w:t>
            </w:r>
            <w:r w:rsidR="00B51B1A" w:rsidRPr="003941C4">
              <w:rPr>
                <w:color w:val="auto"/>
                <w:sz w:val="20"/>
                <w:szCs w:val="20"/>
              </w:rPr>
              <w:t xml:space="preserve">zwierząt </w:t>
            </w:r>
            <w:r w:rsidRPr="003941C4">
              <w:rPr>
                <w:color w:val="auto"/>
                <w:sz w:val="20"/>
                <w:szCs w:val="20"/>
              </w:rPr>
              <w:t>moduły zajęć ściśle powiązano z prowadzonymi badaniami</w:t>
            </w:r>
            <w:r w:rsidR="00B51B1A" w:rsidRPr="003941C4">
              <w:rPr>
                <w:color w:val="auto"/>
                <w:sz w:val="20"/>
                <w:szCs w:val="20"/>
              </w:rPr>
              <w:t xml:space="preserve"> </w:t>
            </w:r>
            <w:r w:rsidRPr="003941C4">
              <w:rPr>
                <w:color w:val="auto"/>
                <w:sz w:val="20"/>
                <w:szCs w:val="20"/>
              </w:rPr>
              <w:t xml:space="preserve">naukowymi i są one realizowane przy założeniu, że ponad połowa punktów ECTS przypada na zajęcia służące zdobywaniu przez studenta pogłębionej wiedzy. </w:t>
            </w:r>
          </w:p>
          <w:p w14:paraId="2C7CE523" w14:textId="77777777" w:rsidR="006737B7" w:rsidRPr="003941C4" w:rsidRDefault="006737B7" w:rsidP="006737B7">
            <w:pPr>
              <w:pStyle w:val="Default"/>
              <w:jc w:val="both"/>
              <w:rPr>
                <w:color w:val="auto"/>
                <w:sz w:val="20"/>
                <w:szCs w:val="20"/>
              </w:rPr>
            </w:pPr>
          </w:p>
          <w:p w14:paraId="5BBE3764" w14:textId="2C774FB0" w:rsidR="006737B7" w:rsidRPr="003941C4" w:rsidRDefault="006737B7" w:rsidP="006737B7">
            <w:pPr>
              <w:pStyle w:val="Default"/>
              <w:jc w:val="both"/>
              <w:rPr>
                <w:color w:val="auto"/>
                <w:sz w:val="20"/>
                <w:szCs w:val="20"/>
              </w:rPr>
            </w:pPr>
            <w:r w:rsidRPr="003941C4">
              <w:rPr>
                <w:color w:val="auto"/>
                <w:sz w:val="20"/>
                <w:szCs w:val="20"/>
              </w:rPr>
              <w:t xml:space="preserve">Treści kształcenia różnych przedmiotów przenikają się i uzupełniają uzyskując efekt synergii, pozwalający na przedstawienie danych zagadnień w szerokim kontekście. </w:t>
            </w:r>
          </w:p>
          <w:p w14:paraId="7838E8BA" w14:textId="3A4526F3" w:rsidR="001B31E6" w:rsidRPr="003941C4" w:rsidRDefault="001B31E6" w:rsidP="006737B7">
            <w:pPr>
              <w:pStyle w:val="Default"/>
              <w:jc w:val="both"/>
              <w:rPr>
                <w:color w:val="auto"/>
                <w:sz w:val="20"/>
                <w:szCs w:val="20"/>
              </w:rPr>
            </w:pPr>
          </w:p>
          <w:p w14:paraId="09F40A07" w14:textId="2C59C843" w:rsidR="001B31E6" w:rsidRPr="003941C4" w:rsidRDefault="001B31E6" w:rsidP="006737B7">
            <w:pPr>
              <w:pStyle w:val="Default"/>
              <w:jc w:val="both"/>
              <w:rPr>
                <w:color w:val="auto"/>
                <w:sz w:val="20"/>
                <w:szCs w:val="20"/>
              </w:rPr>
            </w:pPr>
            <w:r w:rsidRPr="003941C4">
              <w:rPr>
                <w:color w:val="auto"/>
                <w:sz w:val="20"/>
                <w:szCs w:val="20"/>
              </w:rPr>
              <w:t>Nauczyciele wybierają metody dydaktyczne dostosowane do formy zajęć, treści i efektów uczenia się. Fundamenty, czyli przekaz podstawowych informacji opiera się na formie wykładów z prezentacją multimedialną i dyskusją. Wykorzystywane są krótkie sprawdziany, weryfikujące zrozumienie wiedzy i aktywujące studentów. Metodologia–czyli praktyczny aspekt treści programowych wykorzystuje eksperyment (planowanie, wykonywanie i ocenę uzyskanych wyników) jako podstawową metodę dydaktyczną, przygotowanie pracy pisemnej; przygotowanie i wygłoszenie prezentacji</w:t>
            </w:r>
            <w:r w:rsidR="003E6D00" w:rsidRPr="003941C4">
              <w:rPr>
                <w:color w:val="auto"/>
                <w:sz w:val="20"/>
                <w:szCs w:val="20"/>
              </w:rPr>
              <w:t>,</w:t>
            </w:r>
            <w:r w:rsidRPr="003941C4">
              <w:rPr>
                <w:color w:val="auto"/>
                <w:sz w:val="20"/>
                <w:szCs w:val="20"/>
              </w:rPr>
              <w:t xml:space="preserve"> dyskusję, oraz </w:t>
            </w:r>
            <w:proofErr w:type="spellStart"/>
            <w:r w:rsidRPr="003941C4">
              <w:rPr>
                <w:color w:val="auto"/>
                <w:sz w:val="20"/>
                <w:szCs w:val="20"/>
              </w:rPr>
              <w:t>tutoring</w:t>
            </w:r>
            <w:proofErr w:type="spellEnd"/>
            <w:r w:rsidRPr="003941C4">
              <w:rPr>
                <w:color w:val="auto"/>
                <w:sz w:val="20"/>
                <w:szCs w:val="20"/>
              </w:rPr>
              <w:t xml:space="preserve">. </w:t>
            </w:r>
          </w:p>
          <w:p w14:paraId="57D9F0C8" w14:textId="45DD22BA" w:rsidR="00B82E9D" w:rsidRDefault="00B82E9D" w:rsidP="006737B7">
            <w:pPr>
              <w:spacing w:after="0" w:line="240" w:lineRule="auto"/>
              <w:jc w:val="both"/>
              <w:rPr>
                <w:rFonts w:ascii="Times New Roman" w:hAnsi="Times New Roman" w:cs="Times New Roman"/>
                <w:sz w:val="20"/>
                <w:szCs w:val="20"/>
              </w:rPr>
            </w:pPr>
          </w:p>
          <w:p w14:paraId="4F8A2624" w14:textId="77777777" w:rsidR="003941C4" w:rsidRPr="003941C4" w:rsidRDefault="003941C4" w:rsidP="006737B7">
            <w:pPr>
              <w:spacing w:after="0" w:line="240" w:lineRule="auto"/>
              <w:jc w:val="both"/>
              <w:rPr>
                <w:rFonts w:ascii="Times New Roman" w:hAnsi="Times New Roman" w:cs="Times New Roman"/>
                <w:sz w:val="20"/>
                <w:szCs w:val="20"/>
              </w:rPr>
            </w:pPr>
          </w:p>
          <w:p w14:paraId="796CBB45" w14:textId="785776D3" w:rsidR="006737B7" w:rsidRPr="003941C4" w:rsidRDefault="006737B7" w:rsidP="006737B7">
            <w:pPr>
              <w:pStyle w:val="Default"/>
              <w:jc w:val="both"/>
              <w:rPr>
                <w:b/>
                <w:bCs/>
                <w:i/>
                <w:iCs/>
                <w:color w:val="auto"/>
                <w:sz w:val="20"/>
                <w:szCs w:val="20"/>
              </w:rPr>
            </w:pPr>
            <w:r w:rsidRPr="003941C4">
              <w:rPr>
                <w:b/>
                <w:bCs/>
                <w:i/>
                <w:iCs/>
                <w:color w:val="auto"/>
                <w:sz w:val="20"/>
                <w:szCs w:val="20"/>
              </w:rPr>
              <w:lastRenderedPageBreak/>
              <w:t xml:space="preserve">Za dobre praktyki w zakresie jakości kształcenia na kierunku w analizowanym obszarze można uznać: </w:t>
            </w:r>
          </w:p>
          <w:p w14:paraId="4E767AE8" w14:textId="77777777" w:rsidR="007F19E4" w:rsidRPr="003941C4" w:rsidRDefault="007F19E4" w:rsidP="006737B7">
            <w:pPr>
              <w:pStyle w:val="Default"/>
              <w:jc w:val="both"/>
              <w:rPr>
                <w:color w:val="auto"/>
                <w:sz w:val="20"/>
                <w:szCs w:val="20"/>
              </w:rPr>
            </w:pPr>
          </w:p>
          <w:p w14:paraId="4A4691BD" w14:textId="058F1819" w:rsidR="006737B7" w:rsidRPr="003941C4" w:rsidRDefault="006737B7" w:rsidP="006E09FF">
            <w:pPr>
              <w:pStyle w:val="Akapitzlist"/>
              <w:numPr>
                <w:ilvl w:val="0"/>
                <w:numId w:val="19"/>
              </w:numPr>
              <w:spacing w:after="0" w:line="240" w:lineRule="auto"/>
              <w:ind w:left="357" w:hanging="357"/>
              <w:jc w:val="both"/>
              <w:rPr>
                <w:rFonts w:ascii="Times New Roman" w:hAnsi="Times New Roman" w:cs="Times New Roman"/>
                <w:sz w:val="20"/>
                <w:szCs w:val="20"/>
              </w:rPr>
            </w:pPr>
            <w:r w:rsidRPr="003941C4">
              <w:rPr>
                <w:rFonts w:ascii="Times New Roman" w:hAnsi="Times New Roman" w:cs="Times New Roman"/>
                <w:sz w:val="20"/>
                <w:szCs w:val="20"/>
              </w:rPr>
              <w:t xml:space="preserve">Treści kształcenia różnych przedmiotów przenikają się i uzupełniają uzyskując efekt synergii. </w:t>
            </w:r>
          </w:p>
          <w:p w14:paraId="5D9C3173" w14:textId="77777777" w:rsidR="006737B7" w:rsidRPr="003941C4" w:rsidRDefault="006737B7" w:rsidP="006E09FF">
            <w:pPr>
              <w:spacing w:after="0" w:line="240" w:lineRule="auto"/>
              <w:ind w:left="357" w:hanging="357"/>
              <w:jc w:val="both"/>
              <w:rPr>
                <w:rFonts w:ascii="Times New Roman" w:hAnsi="Times New Roman" w:cs="Times New Roman"/>
                <w:sz w:val="20"/>
                <w:szCs w:val="20"/>
              </w:rPr>
            </w:pPr>
          </w:p>
          <w:p w14:paraId="760669F7" w14:textId="77777777" w:rsidR="006737B7" w:rsidRPr="003941C4" w:rsidRDefault="006737B7" w:rsidP="006E09FF">
            <w:pPr>
              <w:pStyle w:val="Akapitzlist"/>
              <w:numPr>
                <w:ilvl w:val="0"/>
                <w:numId w:val="19"/>
              </w:numPr>
              <w:spacing w:after="0" w:line="240" w:lineRule="auto"/>
              <w:ind w:left="357" w:hanging="357"/>
              <w:jc w:val="both"/>
              <w:rPr>
                <w:rFonts w:ascii="Times New Roman" w:hAnsi="Times New Roman" w:cs="Times New Roman"/>
                <w:sz w:val="20"/>
                <w:szCs w:val="20"/>
              </w:rPr>
            </w:pPr>
            <w:r w:rsidRPr="003941C4">
              <w:rPr>
                <w:rFonts w:ascii="Times New Roman" w:hAnsi="Times New Roman" w:cs="Times New Roman"/>
                <w:sz w:val="20"/>
                <w:szCs w:val="20"/>
              </w:rPr>
              <w:t xml:space="preserve">Studenci, w ramach realizacji prac dyplomowych, włączani są w prace badawcze prowadzone w powiązaniu z otoczeniem gospodarczym. </w:t>
            </w:r>
          </w:p>
          <w:p w14:paraId="1E8CDE7B" w14:textId="77777777" w:rsidR="00A516F6" w:rsidRPr="003941C4" w:rsidRDefault="00A516F6" w:rsidP="006E09FF">
            <w:pPr>
              <w:spacing w:after="0" w:line="240" w:lineRule="auto"/>
              <w:ind w:left="357" w:hanging="357"/>
              <w:jc w:val="both"/>
              <w:rPr>
                <w:rFonts w:ascii="Times New Roman" w:hAnsi="Times New Roman" w:cs="Times New Roman"/>
                <w:sz w:val="20"/>
                <w:szCs w:val="20"/>
              </w:rPr>
            </w:pPr>
          </w:p>
          <w:p w14:paraId="389C1B2C" w14:textId="5BE69596" w:rsidR="00A516F6" w:rsidRPr="003941C4" w:rsidRDefault="00A516F6" w:rsidP="006E09FF">
            <w:pPr>
              <w:pStyle w:val="Akapitzlist"/>
              <w:numPr>
                <w:ilvl w:val="0"/>
                <w:numId w:val="19"/>
              </w:numPr>
              <w:spacing w:after="0" w:line="240" w:lineRule="auto"/>
              <w:ind w:left="357" w:hanging="357"/>
              <w:jc w:val="both"/>
              <w:rPr>
                <w:rFonts w:ascii="Times New Roman" w:hAnsi="Times New Roman" w:cs="Times New Roman"/>
                <w:sz w:val="20"/>
                <w:szCs w:val="20"/>
              </w:rPr>
            </w:pPr>
            <w:r w:rsidRPr="003941C4">
              <w:rPr>
                <w:rFonts w:ascii="Times New Roman" w:hAnsi="Times New Roman" w:cs="Times New Roman"/>
                <w:sz w:val="20"/>
                <w:szCs w:val="20"/>
              </w:rPr>
              <w:t xml:space="preserve">W wyniku </w:t>
            </w:r>
            <w:r w:rsidR="0068105F" w:rsidRPr="003941C4">
              <w:rPr>
                <w:rFonts w:ascii="Times New Roman" w:hAnsi="Times New Roman" w:cs="Times New Roman"/>
                <w:sz w:val="20"/>
                <w:szCs w:val="20"/>
              </w:rPr>
              <w:t xml:space="preserve">tworzenia warunków pełnoprawnego uczestnictwa studentów w prowadzonej przez jednostki działalności naukowej </w:t>
            </w:r>
            <w:r w:rsidRPr="003941C4">
              <w:rPr>
                <w:rFonts w:ascii="Times New Roman" w:hAnsi="Times New Roman" w:cs="Times New Roman"/>
                <w:sz w:val="20"/>
                <w:szCs w:val="20"/>
              </w:rPr>
              <w:t>powstają publikacje z udziałem studentów oraz liczne prezentacje na krajowych i międzynarodowych zjazdach naukowych, co stanowi bardzo dobrą praktykę.</w:t>
            </w:r>
          </w:p>
        </w:tc>
        <w:tc>
          <w:tcPr>
            <w:tcW w:w="567" w:type="dxa"/>
            <w:tcBorders>
              <w:top w:val="single" w:sz="4" w:space="0" w:color="auto"/>
              <w:left w:val="single" w:sz="4" w:space="0" w:color="auto"/>
              <w:bottom w:val="single" w:sz="4" w:space="0" w:color="auto"/>
              <w:right w:val="single" w:sz="4" w:space="0" w:color="auto"/>
            </w:tcBorders>
          </w:tcPr>
          <w:p w14:paraId="57CB2F97" w14:textId="690FE023" w:rsidR="00B82E9D" w:rsidRPr="003941C4" w:rsidRDefault="00A665F8" w:rsidP="00827D1F">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8ED8E12" w14:textId="77777777" w:rsidR="00B82E9D" w:rsidRPr="003941C4"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7016B1" w14:textId="77777777" w:rsidR="00B82E9D" w:rsidRPr="003941C4" w:rsidRDefault="00B82E9D" w:rsidP="00827D1F">
            <w:pPr>
              <w:rPr>
                <w:rFonts w:ascii="Times New Roman" w:hAnsi="Times New Roman" w:cs="Times New Roman"/>
                <w:sz w:val="20"/>
                <w:szCs w:val="20"/>
              </w:rPr>
            </w:pPr>
          </w:p>
        </w:tc>
      </w:tr>
      <w:tr w:rsidR="003941C4" w:rsidRPr="003941C4" w14:paraId="7D9C00E6"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BB7A117" w14:textId="77777777" w:rsidR="00B82E9D" w:rsidRPr="003941C4" w:rsidRDefault="00B82E9D" w:rsidP="00047D53">
            <w:pPr>
              <w:rPr>
                <w:rFonts w:ascii="Times New Roman" w:hAnsi="Times New Roman" w:cs="Times New Roman"/>
                <w:sz w:val="20"/>
                <w:szCs w:val="20"/>
              </w:rPr>
            </w:pPr>
            <w:r w:rsidRPr="003941C4">
              <w:rPr>
                <w:rFonts w:ascii="Times New Roman" w:hAnsi="Times New Roman" w:cs="Times New Roman"/>
                <w:sz w:val="20"/>
                <w:szCs w:val="20"/>
              </w:rPr>
              <w:t>2.1a</w:t>
            </w:r>
          </w:p>
        </w:tc>
        <w:tc>
          <w:tcPr>
            <w:tcW w:w="3685" w:type="dxa"/>
            <w:tcBorders>
              <w:top w:val="single" w:sz="4" w:space="0" w:color="auto"/>
              <w:left w:val="single" w:sz="4" w:space="0" w:color="auto"/>
              <w:bottom w:val="single" w:sz="4" w:space="0" w:color="auto"/>
              <w:right w:val="single" w:sz="4" w:space="0" w:color="auto"/>
            </w:tcBorders>
          </w:tcPr>
          <w:p w14:paraId="7EABCFDC" w14:textId="77777777" w:rsidR="00B82E9D" w:rsidRPr="003941C4" w:rsidRDefault="00B82E9D" w:rsidP="002F117A">
            <w:pPr>
              <w:pStyle w:val="Default"/>
              <w:rPr>
                <w:color w:val="auto"/>
                <w:sz w:val="20"/>
                <w:szCs w:val="20"/>
              </w:rPr>
            </w:pPr>
            <w:r w:rsidRPr="003941C4">
              <w:rPr>
                <w:color w:val="auto"/>
                <w:sz w:val="20"/>
                <w:szCs w:val="20"/>
              </w:rPr>
              <w:t>Treści programowe w przypadku kierunków studiów przygotowujących do wykonywania zawodów regulowanych obejmują pełny zakres treści programowych zawartych w standardach kształcenia określonych w rozporządzeniach wykonawczych.</w:t>
            </w:r>
          </w:p>
          <w:p w14:paraId="20522954" w14:textId="77777777" w:rsidR="002F117A" w:rsidRPr="003941C4"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083F7B" w14:textId="77777777" w:rsidR="00B82E9D" w:rsidRPr="003941C4" w:rsidRDefault="00B82E9D"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677FB7E" w14:textId="57814702" w:rsidR="00B82E9D" w:rsidRPr="003941C4" w:rsidRDefault="006737B7" w:rsidP="00134BF1">
            <w:pPr>
              <w:rPr>
                <w:rFonts w:ascii="Times New Roman" w:hAnsi="Times New Roman" w:cs="Times New Roman"/>
                <w:sz w:val="20"/>
                <w:szCs w:val="20"/>
              </w:rPr>
            </w:pPr>
            <w:r w:rsidRPr="003941C4">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53F7F840" w14:textId="77777777" w:rsidR="00B82E9D" w:rsidRPr="003941C4" w:rsidRDefault="00B82E9D" w:rsidP="00134BF1">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FB832B" w14:textId="77777777" w:rsidR="00B82E9D" w:rsidRPr="003941C4"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E3F33E" w14:textId="77777777" w:rsidR="00B82E9D" w:rsidRPr="003941C4"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F77DA5" w14:textId="77777777" w:rsidR="00B82E9D" w:rsidRPr="003941C4" w:rsidRDefault="00B82E9D" w:rsidP="00827D1F">
            <w:pPr>
              <w:rPr>
                <w:rFonts w:ascii="Times New Roman" w:hAnsi="Times New Roman" w:cs="Times New Roman"/>
                <w:sz w:val="20"/>
                <w:szCs w:val="20"/>
              </w:rPr>
            </w:pPr>
          </w:p>
        </w:tc>
      </w:tr>
      <w:tr w:rsidR="003941C4" w:rsidRPr="003941C4" w14:paraId="05B4D602"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4DB6F37" w14:textId="77777777" w:rsidR="00B82E9D" w:rsidRPr="003941C4" w:rsidRDefault="00B82E9D" w:rsidP="00047D53">
            <w:pPr>
              <w:rPr>
                <w:rFonts w:ascii="Times New Roman" w:hAnsi="Times New Roman" w:cs="Times New Roman"/>
                <w:sz w:val="20"/>
                <w:szCs w:val="20"/>
              </w:rPr>
            </w:pPr>
            <w:r w:rsidRPr="003941C4">
              <w:rPr>
                <w:rFonts w:ascii="Times New Roman" w:hAnsi="Times New Roman" w:cs="Times New Roman"/>
                <w:sz w:val="20"/>
                <w:szCs w:val="20"/>
              </w:rPr>
              <w:t>2.2</w:t>
            </w:r>
          </w:p>
        </w:tc>
        <w:tc>
          <w:tcPr>
            <w:tcW w:w="3685" w:type="dxa"/>
            <w:tcBorders>
              <w:top w:val="single" w:sz="4" w:space="0" w:color="auto"/>
              <w:left w:val="single" w:sz="4" w:space="0" w:color="auto"/>
              <w:bottom w:val="single" w:sz="4" w:space="0" w:color="auto"/>
              <w:right w:val="single" w:sz="4" w:space="0" w:color="auto"/>
            </w:tcBorders>
          </w:tcPr>
          <w:p w14:paraId="51466DF7" w14:textId="77777777" w:rsidR="002F117A" w:rsidRPr="003941C4" w:rsidRDefault="00B82E9D" w:rsidP="002F117A">
            <w:pPr>
              <w:pStyle w:val="Default"/>
              <w:rPr>
                <w:color w:val="auto"/>
                <w:sz w:val="20"/>
                <w:szCs w:val="20"/>
              </w:rPr>
            </w:pPr>
            <w:r w:rsidRPr="003941C4">
              <w:rPr>
                <w:color w:val="auto"/>
                <w:sz w:val="20"/>
                <w:szCs w:val="20"/>
              </w:rPr>
              <w:t xml:space="preserve">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umożliwiają studentom osiągnięcie wszystkich efektów uczenia się. </w:t>
            </w:r>
          </w:p>
          <w:p w14:paraId="15F58688" w14:textId="77777777" w:rsidR="002F117A" w:rsidRPr="003941C4"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54FF0D" w14:textId="77777777" w:rsidR="00C30B77" w:rsidRPr="003941C4" w:rsidRDefault="00C30B77" w:rsidP="00C30B77">
            <w:pPr>
              <w:pStyle w:val="Default"/>
              <w:rPr>
                <w:color w:val="auto"/>
                <w:sz w:val="20"/>
                <w:szCs w:val="20"/>
              </w:rPr>
            </w:pPr>
            <w:r w:rsidRPr="003941C4">
              <w:rPr>
                <w:color w:val="auto"/>
                <w:sz w:val="20"/>
                <w:szCs w:val="20"/>
              </w:rPr>
              <w:t xml:space="preserve">7, 8, 9, 10, 11, 13 </w:t>
            </w:r>
          </w:p>
          <w:p w14:paraId="0736D52B" w14:textId="77777777" w:rsidR="00B82E9D" w:rsidRPr="003941C4" w:rsidRDefault="00B82E9D" w:rsidP="00CD69B7">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6CB8EC1" w14:textId="35F0EEE5" w:rsidR="006349D4" w:rsidRPr="003941C4" w:rsidRDefault="006349D4" w:rsidP="002E4D4E">
            <w:pPr>
              <w:pStyle w:val="Default"/>
              <w:jc w:val="both"/>
              <w:rPr>
                <w:color w:val="auto"/>
                <w:sz w:val="20"/>
                <w:szCs w:val="20"/>
              </w:rPr>
            </w:pPr>
            <w:r w:rsidRPr="003941C4">
              <w:rPr>
                <w:color w:val="auto"/>
                <w:sz w:val="20"/>
                <w:szCs w:val="20"/>
              </w:rPr>
              <w:t>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umożliwiają studentom osiągnięcie wszystkich efektów uczenia się.</w:t>
            </w:r>
          </w:p>
          <w:p w14:paraId="36C6A511" w14:textId="77777777" w:rsidR="001537C2" w:rsidRPr="003941C4" w:rsidRDefault="001537C2" w:rsidP="002E4D4E">
            <w:pPr>
              <w:pStyle w:val="Default"/>
              <w:jc w:val="both"/>
              <w:rPr>
                <w:color w:val="auto"/>
                <w:sz w:val="20"/>
                <w:szCs w:val="20"/>
              </w:rPr>
            </w:pPr>
          </w:p>
          <w:p w14:paraId="5D9C8A37" w14:textId="517750A9" w:rsidR="00B82E9D" w:rsidRPr="003941C4" w:rsidRDefault="002E4D4E" w:rsidP="002E4D4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Na podstawie wytycznych ogólnouczelnianych zidentyfikowano potrzebę ściślejszego powiązania prac dyplomowych z prowadzonymi badaniami, które pozwalają </w:t>
            </w:r>
            <w:r w:rsidRPr="003941C4">
              <w:rPr>
                <w:rFonts w:ascii="Times New Roman" w:hAnsi="Times New Roman" w:cs="Times New Roman"/>
                <w:sz w:val="20"/>
                <w:szCs w:val="20"/>
              </w:rPr>
              <w:lastRenderedPageBreak/>
              <w:t xml:space="preserve">studentom zdobyć wszechstronną wiedzę, umiejętności i kompetencje oraz umożliwiają im po skończeniu studiów sprawnie funkcjonować na konkurencyjnym rynku pracy. </w:t>
            </w:r>
          </w:p>
        </w:tc>
        <w:tc>
          <w:tcPr>
            <w:tcW w:w="3969" w:type="dxa"/>
            <w:tcBorders>
              <w:top w:val="single" w:sz="4" w:space="0" w:color="auto"/>
              <w:left w:val="single" w:sz="4" w:space="0" w:color="auto"/>
              <w:bottom w:val="single" w:sz="4" w:space="0" w:color="auto"/>
              <w:right w:val="single" w:sz="4" w:space="0" w:color="auto"/>
            </w:tcBorders>
          </w:tcPr>
          <w:p w14:paraId="55C82413" w14:textId="3816B833" w:rsidR="002E4D4E" w:rsidRPr="003941C4" w:rsidRDefault="002E4D4E" w:rsidP="002E4D4E">
            <w:pPr>
              <w:pStyle w:val="Default"/>
              <w:jc w:val="both"/>
              <w:rPr>
                <w:color w:val="auto"/>
                <w:sz w:val="20"/>
                <w:szCs w:val="20"/>
              </w:rPr>
            </w:pPr>
            <w:r w:rsidRPr="003941C4">
              <w:rPr>
                <w:color w:val="auto"/>
                <w:sz w:val="20"/>
                <w:szCs w:val="20"/>
              </w:rPr>
              <w:lastRenderedPageBreak/>
              <w:t xml:space="preserve">Na kierunku </w:t>
            </w:r>
            <w:r w:rsidR="004A30C5" w:rsidRPr="003941C4">
              <w:rPr>
                <w:color w:val="auto"/>
                <w:sz w:val="20"/>
                <w:szCs w:val="20"/>
              </w:rPr>
              <w:t>Bioinżynieria</w:t>
            </w:r>
            <w:r w:rsidR="00B51B1A" w:rsidRPr="003941C4">
              <w:rPr>
                <w:color w:val="auto"/>
                <w:sz w:val="20"/>
                <w:szCs w:val="20"/>
              </w:rPr>
              <w:t xml:space="preserve"> zwierząt</w:t>
            </w:r>
            <w:r w:rsidRPr="003941C4">
              <w:rPr>
                <w:color w:val="auto"/>
                <w:sz w:val="20"/>
                <w:szCs w:val="20"/>
              </w:rPr>
              <w:t xml:space="preserve"> studia I oraz II stopnia profil </w:t>
            </w:r>
            <w:proofErr w:type="spellStart"/>
            <w:r w:rsidRPr="003941C4">
              <w:rPr>
                <w:color w:val="auto"/>
                <w:sz w:val="20"/>
                <w:szCs w:val="20"/>
              </w:rPr>
              <w:t>ogólnoakademicki</w:t>
            </w:r>
            <w:proofErr w:type="spellEnd"/>
            <w:r w:rsidRPr="003941C4">
              <w:rPr>
                <w:color w:val="auto"/>
                <w:sz w:val="20"/>
                <w:szCs w:val="20"/>
              </w:rPr>
              <w:t xml:space="preserve"> prowadzone są w trybie stacjonarnym </w:t>
            </w:r>
          </w:p>
          <w:p w14:paraId="7A1CCB16" w14:textId="3A3F21DF" w:rsidR="002E4D4E" w:rsidRPr="003941C4" w:rsidRDefault="002E4D4E" w:rsidP="002E4D4E">
            <w:pPr>
              <w:pStyle w:val="Default"/>
              <w:jc w:val="both"/>
              <w:rPr>
                <w:color w:val="auto"/>
                <w:sz w:val="20"/>
                <w:szCs w:val="20"/>
              </w:rPr>
            </w:pPr>
            <w:r w:rsidRPr="003941C4">
              <w:rPr>
                <w:color w:val="auto"/>
                <w:sz w:val="20"/>
                <w:szCs w:val="20"/>
              </w:rPr>
              <w:t xml:space="preserve">Studia stacjonarne (S) I stopnia trwają 7 semestrów, (210 ECTS). Studia II stopnia trwają 3 semestry (90 ECTS </w:t>
            </w:r>
          </w:p>
          <w:p w14:paraId="09BBE140" w14:textId="77777777" w:rsidR="00D74E7C" w:rsidRPr="003941C4" w:rsidRDefault="00D74E7C" w:rsidP="002E4D4E">
            <w:pPr>
              <w:pStyle w:val="Default"/>
              <w:jc w:val="both"/>
              <w:rPr>
                <w:color w:val="auto"/>
                <w:sz w:val="20"/>
                <w:szCs w:val="20"/>
              </w:rPr>
            </w:pPr>
          </w:p>
          <w:p w14:paraId="1A6EA56D" w14:textId="5347BEDF" w:rsidR="002E4D4E" w:rsidRPr="003941C4" w:rsidRDefault="002E4D4E" w:rsidP="002E4D4E">
            <w:pPr>
              <w:pStyle w:val="Default"/>
              <w:jc w:val="both"/>
              <w:rPr>
                <w:color w:val="auto"/>
                <w:sz w:val="20"/>
                <w:szCs w:val="20"/>
              </w:rPr>
            </w:pPr>
            <w:r w:rsidRPr="003941C4">
              <w:rPr>
                <w:color w:val="auto"/>
                <w:sz w:val="20"/>
                <w:szCs w:val="20"/>
              </w:rPr>
              <w:t>W programach studiów</w:t>
            </w:r>
            <w:r w:rsidR="00DA40DA" w:rsidRPr="003941C4">
              <w:rPr>
                <w:color w:val="auto"/>
                <w:sz w:val="20"/>
                <w:szCs w:val="20"/>
              </w:rPr>
              <w:t xml:space="preserve"> </w:t>
            </w:r>
            <w:r w:rsidRPr="003941C4">
              <w:rPr>
                <w:color w:val="auto"/>
                <w:sz w:val="20"/>
                <w:szCs w:val="20"/>
              </w:rPr>
              <w:t>bezpośredni udział osób prowadzących zajęcia na studiach I stopnia</w:t>
            </w:r>
            <w:r w:rsidR="003941C4">
              <w:rPr>
                <w:color w:val="auto"/>
                <w:sz w:val="20"/>
                <w:szCs w:val="20"/>
              </w:rPr>
              <w:t xml:space="preserve"> wyniósł</w:t>
            </w:r>
            <w:r w:rsidRPr="003941C4">
              <w:rPr>
                <w:color w:val="auto"/>
                <w:sz w:val="20"/>
                <w:szCs w:val="20"/>
              </w:rPr>
              <w:t xml:space="preserve"> </w:t>
            </w:r>
            <w:r w:rsidR="00DA40DA" w:rsidRPr="003941C4">
              <w:rPr>
                <w:color w:val="auto"/>
                <w:sz w:val="20"/>
                <w:szCs w:val="20"/>
              </w:rPr>
              <w:t>107,4</w:t>
            </w:r>
            <w:r w:rsidRPr="003941C4">
              <w:rPr>
                <w:color w:val="auto"/>
                <w:sz w:val="20"/>
                <w:szCs w:val="20"/>
              </w:rPr>
              <w:t xml:space="preserve"> ECTS</w:t>
            </w:r>
            <w:r w:rsidR="003941C4">
              <w:rPr>
                <w:color w:val="auto"/>
                <w:sz w:val="20"/>
                <w:szCs w:val="20"/>
              </w:rPr>
              <w:t>,</w:t>
            </w:r>
            <w:r w:rsidRPr="003941C4">
              <w:rPr>
                <w:color w:val="auto"/>
                <w:sz w:val="20"/>
                <w:szCs w:val="20"/>
              </w:rPr>
              <w:t xml:space="preserve"> a na studiach II stopnia: </w:t>
            </w:r>
            <w:r w:rsidR="00DA40DA" w:rsidRPr="003941C4">
              <w:rPr>
                <w:color w:val="auto"/>
                <w:sz w:val="20"/>
                <w:szCs w:val="20"/>
              </w:rPr>
              <w:t>45,6</w:t>
            </w:r>
            <w:r w:rsidRPr="003941C4">
              <w:rPr>
                <w:color w:val="auto"/>
                <w:sz w:val="20"/>
                <w:szCs w:val="20"/>
              </w:rPr>
              <w:t xml:space="preserve">. </w:t>
            </w:r>
          </w:p>
          <w:p w14:paraId="6B19DDBC" w14:textId="77777777" w:rsidR="004A30C5" w:rsidRPr="003941C4" w:rsidRDefault="004A30C5" w:rsidP="002E4D4E">
            <w:pPr>
              <w:pStyle w:val="Default"/>
              <w:jc w:val="both"/>
              <w:rPr>
                <w:i/>
                <w:iCs/>
                <w:color w:val="auto"/>
                <w:sz w:val="20"/>
                <w:szCs w:val="20"/>
              </w:rPr>
            </w:pPr>
          </w:p>
          <w:p w14:paraId="6EDCDBB6" w14:textId="0ADD6935" w:rsidR="002E4D4E" w:rsidRPr="003941C4" w:rsidRDefault="002E4D4E" w:rsidP="002E4D4E">
            <w:pPr>
              <w:pStyle w:val="Default"/>
              <w:jc w:val="both"/>
              <w:rPr>
                <w:b/>
                <w:bCs/>
                <w:i/>
                <w:iCs/>
                <w:color w:val="auto"/>
                <w:sz w:val="20"/>
                <w:szCs w:val="20"/>
              </w:rPr>
            </w:pPr>
            <w:r w:rsidRPr="003941C4">
              <w:rPr>
                <w:b/>
                <w:bCs/>
                <w:i/>
                <w:iCs/>
                <w:color w:val="auto"/>
                <w:sz w:val="20"/>
                <w:szCs w:val="20"/>
              </w:rPr>
              <w:lastRenderedPageBreak/>
              <w:t xml:space="preserve">Za dobre praktyki w zakresie jakości kształcenia na kierunku w analizowanym obszarze można uznać: </w:t>
            </w:r>
          </w:p>
          <w:p w14:paraId="7A067A6E" w14:textId="77777777" w:rsidR="00D74E7C" w:rsidRPr="003941C4" w:rsidRDefault="00D74E7C" w:rsidP="002E4D4E">
            <w:pPr>
              <w:pStyle w:val="Default"/>
              <w:jc w:val="both"/>
              <w:rPr>
                <w:color w:val="auto"/>
                <w:sz w:val="20"/>
                <w:szCs w:val="20"/>
              </w:rPr>
            </w:pPr>
          </w:p>
          <w:p w14:paraId="7B306677" w14:textId="620ECFCA" w:rsidR="002E4D4E" w:rsidRPr="003941C4" w:rsidRDefault="002E4D4E" w:rsidP="006E09FF">
            <w:pPr>
              <w:pStyle w:val="Akapitzlist"/>
              <w:numPr>
                <w:ilvl w:val="0"/>
                <w:numId w:val="20"/>
              </w:numPr>
              <w:spacing w:after="0" w:line="240" w:lineRule="auto"/>
              <w:ind w:left="357" w:hanging="357"/>
              <w:jc w:val="both"/>
              <w:rPr>
                <w:rFonts w:ascii="Times New Roman" w:hAnsi="Times New Roman" w:cs="Times New Roman"/>
                <w:sz w:val="20"/>
                <w:szCs w:val="20"/>
              </w:rPr>
            </w:pPr>
            <w:r w:rsidRPr="003941C4">
              <w:rPr>
                <w:rFonts w:ascii="Times New Roman" w:hAnsi="Times New Roman" w:cs="Times New Roman"/>
                <w:sz w:val="20"/>
                <w:szCs w:val="20"/>
              </w:rPr>
              <w:t>Logiczne następstwo przedmiotów</w:t>
            </w:r>
            <w:r w:rsidR="004A5D01" w:rsidRPr="003941C4">
              <w:rPr>
                <w:rFonts w:ascii="Times New Roman" w:hAnsi="Times New Roman" w:cs="Times New Roman"/>
                <w:sz w:val="20"/>
                <w:szCs w:val="20"/>
              </w:rPr>
              <w:t>,</w:t>
            </w:r>
            <w:r w:rsidRPr="003941C4">
              <w:rPr>
                <w:rFonts w:ascii="Times New Roman" w:hAnsi="Times New Roman" w:cs="Times New Roman"/>
                <w:sz w:val="20"/>
                <w:szCs w:val="20"/>
              </w:rPr>
              <w:t xml:space="preserve"> które wypracowano na przestrzeni kilku ostatnich lat realizacji programu. </w:t>
            </w:r>
          </w:p>
          <w:p w14:paraId="610D57B3" w14:textId="77777777" w:rsidR="002E4D4E" w:rsidRPr="003941C4" w:rsidRDefault="002E4D4E" w:rsidP="002E4D4E">
            <w:pPr>
              <w:pStyle w:val="Default"/>
              <w:jc w:val="both"/>
              <w:rPr>
                <w:color w:val="auto"/>
                <w:sz w:val="20"/>
                <w:szCs w:val="20"/>
              </w:rPr>
            </w:pPr>
          </w:p>
          <w:p w14:paraId="596F57A4" w14:textId="5A5C5A13" w:rsidR="00B82E9D" w:rsidRPr="003941C4" w:rsidRDefault="00B82E9D" w:rsidP="00377D8C">
            <w:pPr>
              <w:pStyle w:val="Default"/>
              <w:jc w:val="both"/>
              <w:rPr>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820B7E" w14:textId="492E6E82" w:rsidR="00B82E9D" w:rsidRPr="003941C4" w:rsidRDefault="00C30B77" w:rsidP="00827D1F">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5AFF9D3D" w14:textId="77777777" w:rsidR="00B82E9D" w:rsidRPr="003941C4"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401D68" w14:textId="77777777" w:rsidR="00B82E9D" w:rsidRPr="003941C4" w:rsidRDefault="00B82E9D" w:rsidP="00827D1F">
            <w:pPr>
              <w:rPr>
                <w:rFonts w:ascii="Times New Roman" w:hAnsi="Times New Roman" w:cs="Times New Roman"/>
                <w:sz w:val="20"/>
                <w:szCs w:val="20"/>
              </w:rPr>
            </w:pPr>
          </w:p>
        </w:tc>
      </w:tr>
      <w:tr w:rsidR="003941C4" w:rsidRPr="003941C4" w14:paraId="5DDCA3D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0582B930" w14:textId="77777777" w:rsidR="00CD69B7" w:rsidRPr="003941C4" w:rsidRDefault="00CD69B7" w:rsidP="002A1C82">
            <w:pPr>
              <w:rPr>
                <w:rFonts w:ascii="Times New Roman" w:hAnsi="Times New Roman" w:cs="Times New Roman"/>
                <w:sz w:val="20"/>
                <w:szCs w:val="20"/>
              </w:rPr>
            </w:pPr>
            <w:r w:rsidRPr="003941C4">
              <w:rPr>
                <w:rFonts w:ascii="Times New Roman" w:hAnsi="Times New Roman" w:cs="Times New Roman"/>
                <w:sz w:val="20"/>
                <w:szCs w:val="20"/>
              </w:rPr>
              <w:t>2.2a</w:t>
            </w:r>
          </w:p>
        </w:tc>
        <w:tc>
          <w:tcPr>
            <w:tcW w:w="3685" w:type="dxa"/>
            <w:tcBorders>
              <w:top w:val="single" w:sz="4" w:space="0" w:color="auto"/>
              <w:left w:val="single" w:sz="4" w:space="0" w:color="auto"/>
              <w:bottom w:val="single" w:sz="4" w:space="0" w:color="auto"/>
              <w:right w:val="single" w:sz="4" w:space="0" w:color="auto"/>
            </w:tcBorders>
          </w:tcPr>
          <w:p w14:paraId="03070B3B" w14:textId="77777777" w:rsidR="00CD69B7" w:rsidRPr="003941C4" w:rsidRDefault="00CD69B7" w:rsidP="002F117A">
            <w:pPr>
              <w:pStyle w:val="Default"/>
              <w:rPr>
                <w:color w:val="auto"/>
                <w:sz w:val="20"/>
                <w:szCs w:val="20"/>
              </w:rPr>
            </w:pPr>
            <w:r w:rsidRPr="003941C4">
              <w:rPr>
                <w:color w:val="auto"/>
                <w:sz w:val="20"/>
                <w:szCs w:val="20"/>
              </w:rPr>
              <w:t xml:space="preserve">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w przypadku kierunków studiów przygotowujących do wykonywania zawodów regulowanych są zgodne z regułami i wymaganiami zawartymi w standardach kształcenia określonych w rozporządzeniach wykonawczych. </w:t>
            </w:r>
          </w:p>
          <w:p w14:paraId="40469107" w14:textId="77777777" w:rsidR="00CD69B7" w:rsidRPr="003941C4" w:rsidRDefault="00CD69B7"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369508" w14:textId="77777777" w:rsidR="00CD69B7" w:rsidRPr="003941C4" w:rsidRDefault="00CD69B7"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003C6E" w14:textId="7E4EC904" w:rsidR="00CD69B7" w:rsidRPr="003941C4" w:rsidRDefault="00D90203">
            <w:pPr>
              <w:rPr>
                <w:rFonts w:ascii="Times New Roman" w:hAnsi="Times New Roman" w:cs="Times New Roman"/>
                <w:sz w:val="20"/>
                <w:szCs w:val="20"/>
              </w:rPr>
            </w:pPr>
            <w:r w:rsidRPr="003941C4">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071B30CA" w14:textId="77777777" w:rsidR="00CD69B7" w:rsidRPr="003941C4" w:rsidRDefault="00CD69B7">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2B6D48" w14:textId="77777777" w:rsidR="00CD69B7" w:rsidRPr="003941C4"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0C29F6" w14:textId="77777777" w:rsidR="00CD69B7" w:rsidRPr="003941C4"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B2B528" w14:textId="77777777" w:rsidR="00CD69B7" w:rsidRPr="003941C4" w:rsidRDefault="00CD69B7" w:rsidP="00827D1F">
            <w:pPr>
              <w:rPr>
                <w:rFonts w:ascii="Times New Roman" w:hAnsi="Times New Roman" w:cs="Times New Roman"/>
                <w:sz w:val="20"/>
                <w:szCs w:val="20"/>
              </w:rPr>
            </w:pPr>
          </w:p>
        </w:tc>
      </w:tr>
      <w:tr w:rsidR="003941C4" w:rsidRPr="003941C4" w14:paraId="715479B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4871113" w14:textId="77777777" w:rsidR="00CD69B7" w:rsidRPr="003941C4" w:rsidRDefault="00CD69B7" w:rsidP="00D255C3">
            <w:pPr>
              <w:rPr>
                <w:rFonts w:ascii="Times New Roman" w:hAnsi="Times New Roman" w:cs="Times New Roman"/>
                <w:sz w:val="20"/>
                <w:szCs w:val="20"/>
              </w:rPr>
            </w:pPr>
            <w:r w:rsidRPr="003941C4">
              <w:rPr>
                <w:rFonts w:ascii="Times New Roman" w:hAnsi="Times New Roman" w:cs="Times New Roman"/>
                <w:sz w:val="20"/>
                <w:szCs w:val="20"/>
              </w:rPr>
              <w:t>2.3</w:t>
            </w:r>
          </w:p>
        </w:tc>
        <w:tc>
          <w:tcPr>
            <w:tcW w:w="3685" w:type="dxa"/>
            <w:tcBorders>
              <w:top w:val="single" w:sz="4" w:space="0" w:color="auto"/>
              <w:left w:val="single" w:sz="4" w:space="0" w:color="auto"/>
              <w:bottom w:val="single" w:sz="4" w:space="0" w:color="auto"/>
              <w:right w:val="single" w:sz="4" w:space="0" w:color="auto"/>
            </w:tcBorders>
          </w:tcPr>
          <w:p w14:paraId="7CA70427" w14:textId="77777777" w:rsidR="00CD69B7" w:rsidRPr="003941C4" w:rsidRDefault="00CD69B7" w:rsidP="003A3A2D">
            <w:pPr>
              <w:pStyle w:val="Default"/>
              <w:rPr>
                <w:color w:val="auto"/>
                <w:sz w:val="20"/>
                <w:szCs w:val="20"/>
              </w:rPr>
            </w:pPr>
            <w:r w:rsidRPr="003941C4">
              <w:rPr>
                <w:color w:val="auto"/>
                <w:sz w:val="20"/>
                <w:szCs w:val="20"/>
              </w:rPr>
              <w:t xml:space="preserve">Metody kształcenia są zorientowane na studentów, motywują ich do aktywnego udziału w procesie nauczania i uczenia się oraz umożliwiają studentom osiągnięcie efektów uczenia się, w tym w szczególności umożliwiają przygotowanie do prowadzenia działalności naukowej lub udział w tej działalności. </w:t>
            </w:r>
          </w:p>
          <w:p w14:paraId="2E574EEB" w14:textId="77777777" w:rsidR="003A3A2D" w:rsidRPr="003941C4" w:rsidRDefault="003A3A2D" w:rsidP="003A3A2D">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E55753" w14:textId="77777777" w:rsidR="00C30B77" w:rsidRPr="003941C4" w:rsidRDefault="00C30B77" w:rsidP="00C30B77">
            <w:pPr>
              <w:pStyle w:val="Default"/>
              <w:rPr>
                <w:color w:val="auto"/>
                <w:sz w:val="20"/>
                <w:szCs w:val="20"/>
              </w:rPr>
            </w:pPr>
            <w:r w:rsidRPr="003941C4">
              <w:rPr>
                <w:color w:val="auto"/>
                <w:sz w:val="20"/>
                <w:szCs w:val="20"/>
              </w:rPr>
              <w:t xml:space="preserve">7, 8, 9, 10, 11, 12 </w:t>
            </w:r>
          </w:p>
          <w:p w14:paraId="667B65DC" w14:textId="77777777" w:rsidR="00CD69B7" w:rsidRPr="003941C4" w:rsidRDefault="00CD69B7"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E2AFC5" w14:textId="460841B0" w:rsidR="00A1252C" w:rsidRPr="003941C4" w:rsidRDefault="00A1252C" w:rsidP="00A1252C">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Organizacja procesu nauczania i uczenia się w przypadku kierunku </w:t>
            </w:r>
            <w:r w:rsidR="004A30C5" w:rsidRPr="003941C4">
              <w:rPr>
                <w:rFonts w:ascii="Times New Roman" w:hAnsi="Times New Roman" w:cs="Times New Roman"/>
                <w:sz w:val="20"/>
                <w:szCs w:val="20"/>
              </w:rPr>
              <w:t>Bioinżynieria</w:t>
            </w:r>
            <w:r w:rsidRPr="003941C4">
              <w:rPr>
                <w:rFonts w:ascii="Times New Roman" w:hAnsi="Times New Roman" w:cs="Times New Roman"/>
                <w:sz w:val="20"/>
                <w:szCs w:val="20"/>
              </w:rPr>
              <w:t xml:space="preserve"> </w:t>
            </w:r>
            <w:r w:rsidR="00256C5A" w:rsidRPr="003941C4">
              <w:rPr>
                <w:rFonts w:ascii="Times New Roman" w:hAnsi="Times New Roman" w:cs="Times New Roman"/>
                <w:sz w:val="20"/>
                <w:szCs w:val="20"/>
              </w:rPr>
              <w:t xml:space="preserve">zwierząt </w:t>
            </w:r>
            <w:r w:rsidRPr="003941C4">
              <w:rPr>
                <w:rFonts w:ascii="Times New Roman" w:hAnsi="Times New Roman" w:cs="Times New Roman"/>
                <w:sz w:val="20"/>
                <w:szCs w:val="20"/>
              </w:rPr>
              <w:t xml:space="preserve">jest zgodna z regułami i wymaganiami w zakresie sposobu organizacji kształcenia zawartymi w standardach kształcenia. </w:t>
            </w:r>
          </w:p>
          <w:p w14:paraId="0BA6250B" w14:textId="77777777" w:rsidR="00A1252C" w:rsidRPr="003941C4" w:rsidRDefault="00A1252C" w:rsidP="00A1252C">
            <w:pPr>
              <w:spacing w:after="0" w:line="240" w:lineRule="auto"/>
              <w:jc w:val="both"/>
              <w:rPr>
                <w:rFonts w:ascii="Times New Roman" w:hAnsi="Times New Roman" w:cs="Times New Roman"/>
                <w:sz w:val="20"/>
                <w:szCs w:val="20"/>
              </w:rPr>
            </w:pPr>
          </w:p>
          <w:p w14:paraId="7D21E25A" w14:textId="4DF828FD" w:rsidR="00176FF8" w:rsidRPr="003941C4" w:rsidRDefault="006349D4" w:rsidP="006349D4">
            <w:pPr>
              <w:pStyle w:val="Default"/>
              <w:jc w:val="both"/>
              <w:rPr>
                <w:color w:val="auto"/>
                <w:sz w:val="20"/>
                <w:szCs w:val="20"/>
              </w:rPr>
            </w:pPr>
            <w:r w:rsidRPr="003941C4">
              <w:rPr>
                <w:color w:val="auto"/>
                <w:sz w:val="20"/>
                <w:szCs w:val="20"/>
              </w:rPr>
              <w:t xml:space="preserve">Metody kształcenia są zorientowane na studentów, motywują ich do aktywnego udziału w procesie nauczania i uczenia się oraz umożliwiają studentom osiągnięcie efektów uczenia się, w tym w szczególności umożliwiają przygotowanie do prowadzenia działalności naukowej lub udział w tej działalności. </w:t>
            </w:r>
            <w:r w:rsidR="00176FF8" w:rsidRPr="003941C4">
              <w:rPr>
                <w:color w:val="auto"/>
                <w:sz w:val="20"/>
                <w:szCs w:val="20"/>
              </w:rPr>
              <w:t xml:space="preserve">W </w:t>
            </w:r>
            <w:r w:rsidR="00A30BDB" w:rsidRPr="003941C4">
              <w:rPr>
                <w:color w:val="auto"/>
                <w:sz w:val="20"/>
                <w:szCs w:val="20"/>
              </w:rPr>
              <w:t xml:space="preserve">tym </w:t>
            </w:r>
            <w:r w:rsidR="00176FF8" w:rsidRPr="003941C4">
              <w:rPr>
                <w:color w:val="auto"/>
                <w:sz w:val="20"/>
                <w:szCs w:val="20"/>
              </w:rPr>
              <w:t xml:space="preserve">celu </w:t>
            </w:r>
            <w:r w:rsidRPr="003941C4">
              <w:rPr>
                <w:color w:val="auto"/>
                <w:sz w:val="20"/>
                <w:szCs w:val="20"/>
              </w:rPr>
              <w:t>na Wydziale stosuje się</w:t>
            </w:r>
            <w:r w:rsidR="00176FF8" w:rsidRPr="003941C4">
              <w:rPr>
                <w:color w:val="auto"/>
                <w:sz w:val="20"/>
                <w:szCs w:val="20"/>
              </w:rPr>
              <w:t xml:space="preserve"> dobieranie różnorodnych form i metod kształcenia (zgodnych z profilem </w:t>
            </w:r>
            <w:proofErr w:type="spellStart"/>
            <w:r w:rsidR="00176FF8" w:rsidRPr="003941C4">
              <w:rPr>
                <w:color w:val="auto"/>
                <w:sz w:val="20"/>
                <w:szCs w:val="20"/>
              </w:rPr>
              <w:t>ogólnoakademickim</w:t>
            </w:r>
            <w:proofErr w:type="spellEnd"/>
            <w:r w:rsidR="00176FF8" w:rsidRPr="003941C4">
              <w:rPr>
                <w:color w:val="auto"/>
                <w:sz w:val="20"/>
                <w:szCs w:val="20"/>
              </w:rPr>
              <w:t>).</w:t>
            </w:r>
          </w:p>
          <w:p w14:paraId="4040D92B" w14:textId="77777777" w:rsidR="00176FF8" w:rsidRPr="003941C4" w:rsidRDefault="00176FF8" w:rsidP="006349D4">
            <w:pPr>
              <w:pStyle w:val="Default"/>
              <w:jc w:val="both"/>
              <w:rPr>
                <w:color w:val="auto"/>
                <w:sz w:val="20"/>
                <w:szCs w:val="20"/>
              </w:rPr>
            </w:pPr>
          </w:p>
          <w:p w14:paraId="29155576" w14:textId="2E462EBC" w:rsidR="00176FF8" w:rsidRPr="003941C4" w:rsidRDefault="00176FF8" w:rsidP="006349D4">
            <w:pPr>
              <w:pStyle w:val="Default"/>
              <w:jc w:val="both"/>
              <w:rPr>
                <w:color w:val="auto"/>
                <w:sz w:val="20"/>
                <w:szCs w:val="20"/>
              </w:rPr>
            </w:pPr>
            <w:r w:rsidRPr="003941C4">
              <w:rPr>
                <w:color w:val="auto"/>
                <w:sz w:val="20"/>
                <w:szCs w:val="20"/>
              </w:rPr>
              <w:t xml:space="preserve">Na podstawie wniosków z konsultacji z przedstawicielami Samorządu Studenckiego na </w:t>
            </w:r>
            <w:r w:rsidRPr="003941C4">
              <w:rPr>
                <w:color w:val="auto"/>
                <w:sz w:val="20"/>
                <w:szCs w:val="20"/>
              </w:rPr>
              <w:lastRenderedPageBreak/>
              <w:t xml:space="preserve">kierunku </w:t>
            </w:r>
            <w:r w:rsidR="004A30C5" w:rsidRPr="003941C4">
              <w:rPr>
                <w:color w:val="auto"/>
                <w:sz w:val="20"/>
                <w:szCs w:val="20"/>
              </w:rPr>
              <w:t>Bioinżynieria</w:t>
            </w:r>
            <w:r w:rsidRPr="003941C4">
              <w:rPr>
                <w:color w:val="auto"/>
                <w:sz w:val="20"/>
                <w:szCs w:val="20"/>
              </w:rPr>
              <w:t xml:space="preserve"> </w:t>
            </w:r>
            <w:r w:rsidR="00256C5A" w:rsidRPr="003941C4">
              <w:rPr>
                <w:color w:val="auto"/>
                <w:sz w:val="20"/>
                <w:szCs w:val="20"/>
              </w:rPr>
              <w:t xml:space="preserve">zwierząt </w:t>
            </w:r>
            <w:r w:rsidRPr="003941C4">
              <w:rPr>
                <w:color w:val="auto"/>
                <w:sz w:val="20"/>
                <w:szCs w:val="20"/>
              </w:rPr>
              <w:t xml:space="preserve">w sprawie ewentualnych zmian w programach studiów w celu ich udoskonalenia zidentyfikowano potrzeby zmian w metodach kształcenia i rozwijania kształcenia poza tokiem studiów. </w:t>
            </w:r>
          </w:p>
          <w:p w14:paraId="4186ED28" w14:textId="3F09FC53" w:rsidR="00176FF8" w:rsidRPr="003941C4" w:rsidRDefault="00176FF8" w:rsidP="006349D4">
            <w:pPr>
              <w:pStyle w:val="Default"/>
              <w:jc w:val="both"/>
              <w:rPr>
                <w:color w:val="auto"/>
                <w:sz w:val="20"/>
                <w:szCs w:val="20"/>
              </w:rPr>
            </w:pPr>
            <w:r w:rsidRPr="003941C4">
              <w:rPr>
                <w:color w:val="auto"/>
                <w:sz w:val="20"/>
                <w:szCs w:val="20"/>
              </w:rPr>
              <w:t xml:space="preserve"> </w:t>
            </w:r>
          </w:p>
          <w:p w14:paraId="26FF969E" w14:textId="77777777" w:rsidR="00CD69B7" w:rsidRPr="003941C4" w:rsidRDefault="00CD69B7" w:rsidP="006349D4">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F43D2F" w14:textId="17C7F607" w:rsidR="00176FF8" w:rsidRPr="003941C4" w:rsidRDefault="00176FF8" w:rsidP="00176FF8">
            <w:pPr>
              <w:pStyle w:val="Default"/>
              <w:jc w:val="both"/>
              <w:rPr>
                <w:color w:val="auto"/>
                <w:sz w:val="20"/>
                <w:szCs w:val="20"/>
              </w:rPr>
            </w:pPr>
            <w:r w:rsidRPr="003941C4">
              <w:rPr>
                <w:color w:val="auto"/>
                <w:sz w:val="20"/>
                <w:szCs w:val="20"/>
              </w:rPr>
              <w:lastRenderedPageBreak/>
              <w:t xml:space="preserve">W wielu przedmiotach sposobem weryfikacji efektów kształcenia/uczenia są prezentacje przygotowane przez studentów (indywidualnie lub zespołowo). Taka forma metod kształcenia skłania studentów do aktywnego udziału w procesie nauki, a praca zespołowa do kreatywnego działania w grupie. Przygotowując prezentację student musi korzystać z literatury tematu, doskonali umiejętność posługiwania się różnymi technikami komputerowymi, posługuje się językiem specjalistycznym (w tym obcym) oraz uczy się wystąpień ustnych. </w:t>
            </w:r>
          </w:p>
          <w:p w14:paraId="0A93E1B1" w14:textId="77777777" w:rsidR="00176FF8" w:rsidRPr="003941C4" w:rsidRDefault="00176FF8" w:rsidP="00176FF8">
            <w:pPr>
              <w:pStyle w:val="Default"/>
              <w:jc w:val="both"/>
              <w:rPr>
                <w:i/>
                <w:iCs/>
                <w:color w:val="auto"/>
                <w:sz w:val="20"/>
                <w:szCs w:val="20"/>
              </w:rPr>
            </w:pPr>
          </w:p>
          <w:p w14:paraId="20EDE85B" w14:textId="6160009F" w:rsidR="00473CDB" w:rsidRPr="003941C4" w:rsidRDefault="00473CDB" w:rsidP="00176FF8">
            <w:pPr>
              <w:pStyle w:val="Default"/>
              <w:jc w:val="both"/>
              <w:rPr>
                <w:color w:val="auto"/>
                <w:sz w:val="20"/>
                <w:szCs w:val="20"/>
              </w:rPr>
            </w:pPr>
            <w:r w:rsidRPr="003941C4">
              <w:rPr>
                <w:color w:val="auto"/>
                <w:sz w:val="20"/>
                <w:szCs w:val="20"/>
              </w:rPr>
              <w:t xml:space="preserve">Na wykładach, oprócz wykładu z prezentacją multimedialną wykorzystywane są: wykład problemowy i wykład konwersatoryjny. Na seminarium dyplomowym wykorzystywana jest metoda prezentacji i metoda projektowa. </w:t>
            </w:r>
            <w:r w:rsidRPr="003941C4">
              <w:rPr>
                <w:color w:val="auto"/>
                <w:sz w:val="20"/>
                <w:szCs w:val="20"/>
              </w:rPr>
              <w:lastRenderedPageBreak/>
              <w:t>Nauczyciele wykorzystują także inne metody dydaktyczne m.in. pracę w grupie.</w:t>
            </w:r>
          </w:p>
          <w:p w14:paraId="3B04B937" w14:textId="3F424A92" w:rsidR="00904716" w:rsidRPr="003941C4" w:rsidRDefault="00904716" w:rsidP="00176FF8">
            <w:pPr>
              <w:pStyle w:val="Default"/>
              <w:jc w:val="both"/>
              <w:rPr>
                <w:color w:val="auto"/>
                <w:sz w:val="20"/>
                <w:szCs w:val="20"/>
              </w:rPr>
            </w:pPr>
          </w:p>
          <w:p w14:paraId="6D33A9D7" w14:textId="2FF4173D" w:rsidR="00904716" w:rsidRPr="003941C4" w:rsidRDefault="00904716" w:rsidP="00176FF8">
            <w:pPr>
              <w:pStyle w:val="Default"/>
              <w:jc w:val="both"/>
              <w:rPr>
                <w:color w:val="auto"/>
                <w:sz w:val="20"/>
                <w:szCs w:val="20"/>
              </w:rPr>
            </w:pPr>
            <w:r w:rsidRPr="003941C4">
              <w:rPr>
                <w:color w:val="auto"/>
                <w:sz w:val="20"/>
                <w:szCs w:val="20"/>
              </w:rPr>
              <w:t xml:space="preserve">Oprócz ćwiczeń laboratoryjnych opartych o wykonywanie doświadczeń, studenci w ramach pracowni magisterskiej mogą prowadzić badania naukowe. Wykorzystywane są tutaj metody oparte na </w:t>
            </w:r>
            <w:proofErr w:type="spellStart"/>
            <w:r w:rsidRPr="003941C4">
              <w:rPr>
                <w:color w:val="auto"/>
                <w:sz w:val="20"/>
                <w:szCs w:val="20"/>
              </w:rPr>
              <w:t>tutoringu</w:t>
            </w:r>
            <w:proofErr w:type="spellEnd"/>
            <w:r w:rsidRPr="003941C4">
              <w:rPr>
                <w:color w:val="auto"/>
                <w:sz w:val="20"/>
                <w:szCs w:val="20"/>
              </w:rPr>
              <w:t xml:space="preserve"> naukowym: planowaniu i wykonywaniu doświadczeń, przygotowaniu pracy pisemnej – opracowanie i analiza wyników, dyskusji wyników w oparciu o literaturę naukową.</w:t>
            </w:r>
          </w:p>
          <w:p w14:paraId="7589686B" w14:textId="77777777" w:rsidR="00473CDB" w:rsidRPr="003941C4" w:rsidRDefault="00473CDB" w:rsidP="00176FF8">
            <w:pPr>
              <w:pStyle w:val="Default"/>
              <w:jc w:val="both"/>
              <w:rPr>
                <w:color w:val="auto"/>
                <w:sz w:val="20"/>
                <w:szCs w:val="20"/>
              </w:rPr>
            </w:pPr>
          </w:p>
          <w:p w14:paraId="25690987" w14:textId="61F7ABDF" w:rsidR="00176FF8" w:rsidRPr="003941C4" w:rsidRDefault="00176FF8" w:rsidP="00176FF8">
            <w:pPr>
              <w:pStyle w:val="Default"/>
              <w:jc w:val="both"/>
              <w:rPr>
                <w:b/>
                <w:bCs/>
                <w:color w:val="auto"/>
                <w:sz w:val="20"/>
                <w:szCs w:val="20"/>
              </w:rPr>
            </w:pPr>
            <w:r w:rsidRPr="003941C4">
              <w:rPr>
                <w:b/>
                <w:bCs/>
                <w:i/>
                <w:iCs/>
                <w:color w:val="auto"/>
                <w:sz w:val="20"/>
                <w:szCs w:val="20"/>
              </w:rPr>
              <w:t xml:space="preserve">Za dobre praktyki w zakresie jakości kształcenia na kierunku w analizowanym obszarze można uznać: </w:t>
            </w:r>
          </w:p>
          <w:p w14:paraId="4B42128B" w14:textId="77777777" w:rsidR="00A30BDB" w:rsidRPr="003941C4" w:rsidRDefault="00A30BDB" w:rsidP="00176FF8">
            <w:pPr>
              <w:pStyle w:val="Default"/>
              <w:jc w:val="both"/>
              <w:rPr>
                <w:color w:val="auto"/>
                <w:sz w:val="20"/>
                <w:szCs w:val="20"/>
              </w:rPr>
            </w:pPr>
          </w:p>
          <w:p w14:paraId="499F50BE" w14:textId="44494DFF" w:rsidR="00176FF8" w:rsidRPr="003941C4" w:rsidRDefault="00176FF8" w:rsidP="006E09FF">
            <w:pPr>
              <w:pStyle w:val="Default"/>
              <w:numPr>
                <w:ilvl w:val="0"/>
                <w:numId w:val="20"/>
              </w:numPr>
              <w:ind w:left="357" w:hanging="357"/>
              <w:jc w:val="both"/>
              <w:rPr>
                <w:color w:val="auto"/>
                <w:sz w:val="20"/>
                <w:szCs w:val="20"/>
              </w:rPr>
            </w:pPr>
            <w:r w:rsidRPr="003941C4">
              <w:rPr>
                <w:color w:val="auto"/>
                <w:sz w:val="20"/>
                <w:szCs w:val="20"/>
              </w:rPr>
              <w:t xml:space="preserve">Aktywne zaangażowanie studentów w proces uczenia się. </w:t>
            </w:r>
          </w:p>
          <w:p w14:paraId="7B86C401" w14:textId="77777777" w:rsidR="00176FF8" w:rsidRPr="003941C4" w:rsidRDefault="00176FF8" w:rsidP="006E09FF">
            <w:pPr>
              <w:spacing w:after="0" w:line="240" w:lineRule="auto"/>
              <w:ind w:left="357" w:hanging="357"/>
              <w:jc w:val="both"/>
              <w:rPr>
                <w:rFonts w:ascii="Times New Roman" w:hAnsi="Times New Roman" w:cs="Times New Roman"/>
                <w:sz w:val="20"/>
                <w:szCs w:val="20"/>
              </w:rPr>
            </w:pPr>
          </w:p>
          <w:p w14:paraId="47ED6B3D" w14:textId="77777777" w:rsidR="00B67551" w:rsidRPr="003941C4" w:rsidRDefault="00B67551" w:rsidP="006E09FF">
            <w:pPr>
              <w:pStyle w:val="Default"/>
              <w:numPr>
                <w:ilvl w:val="0"/>
                <w:numId w:val="20"/>
              </w:numPr>
              <w:ind w:left="357" w:hanging="357"/>
              <w:jc w:val="both"/>
              <w:rPr>
                <w:color w:val="auto"/>
                <w:sz w:val="20"/>
                <w:szCs w:val="20"/>
              </w:rPr>
            </w:pPr>
            <w:r w:rsidRPr="003941C4">
              <w:rPr>
                <w:color w:val="auto"/>
                <w:sz w:val="20"/>
                <w:szCs w:val="20"/>
              </w:rPr>
              <w:t xml:space="preserve">Studenci działający w ramach Kół Naukowych mogą współpracować z dowolnie wybranym nauczycielem akademickim. </w:t>
            </w:r>
          </w:p>
          <w:p w14:paraId="3642023E" w14:textId="5898DDED" w:rsidR="00B67551" w:rsidRPr="003941C4" w:rsidRDefault="00B67551" w:rsidP="00176FF8">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5CCC02" w14:textId="46322AF9" w:rsidR="00CD69B7" w:rsidRPr="003941C4" w:rsidRDefault="00C30B77" w:rsidP="00827D1F">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C0B2725" w14:textId="77777777" w:rsidR="00CD69B7" w:rsidRPr="003941C4"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E975AF" w14:textId="77777777" w:rsidR="00CD69B7" w:rsidRPr="003941C4" w:rsidRDefault="00CD69B7" w:rsidP="00827D1F">
            <w:pPr>
              <w:rPr>
                <w:rFonts w:ascii="Times New Roman" w:hAnsi="Times New Roman" w:cs="Times New Roman"/>
                <w:sz w:val="20"/>
                <w:szCs w:val="20"/>
              </w:rPr>
            </w:pPr>
          </w:p>
        </w:tc>
      </w:tr>
      <w:tr w:rsidR="003941C4" w:rsidRPr="003941C4" w14:paraId="1003A182"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0CF2638" w14:textId="77777777" w:rsidR="00CD69B7" w:rsidRPr="003941C4" w:rsidRDefault="00CD69B7" w:rsidP="00D255C3">
            <w:pPr>
              <w:rPr>
                <w:rFonts w:ascii="Times New Roman" w:hAnsi="Times New Roman" w:cs="Times New Roman"/>
                <w:sz w:val="20"/>
                <w:szCs w:val="20"/>
              </w:rPr>
            </w:pPr>
            <w:r w:rsidRPr="003941C4">
              <w:rPr>
                <w:rFonts w:ascii="Times New Roman" w:hAnsi="Times New Roman" w:cs="Times New Roman"/>
                <w:sz w:val="20"/>
                <w:szCs w:val="20"/>
              </w:rPr>
              <w:t>2.4</w:t>
            </w:r>
          </w:p>
        </w:tc>
        <w:tc>
          <w:tcPr>
            <w:tcW w:w="3685" w:type="dxa"/>
            <w:tcBorders>
              <w:top w:val="single" w:sz="4" w:space="0" w:color="auto"/>
              <w:left w:val="single" w:sz="4" w:space="0" w:color="auto"/>
              <w:bottom w:val="single" w:sz="4" w:space="0" w:color="auto"/>
              <w:right w:val="single" w:sz="4" w:space="0" w:color="auto"/>
            </w:tcBorders>
          </w:tcPr>
          <w:p w14:paraId="35FA152D" w14:textId="77777777" w:rsidR="00CD69B7" w:rsidRPr="003941C4" w:rsidRDefault="00CD69B7" w:rsidP="00CD69B7">
            <w:pPr>
              <w:pStyle w:val="Default"/>
              <w:rPr>
                <w:color w:val="auto"/>
                <w:sz w:val="20"/>
                <w:szCs w:val="20"/>
              </w:rPr>
            </w:pPr>
            <w:r w:rsidRPr="003941C4">
              <w:rPr>
                <w:color w:val="auto"/>
                <w:sz w:val="20"/>
                <w:szCs w:val="20"/>
              </w:rPr>
              <w:t xml:space="preserve">Jeśli w programie studiów uwzględnione są praktyki zawodowe, ich program, organizacja i nadzór nad realizacją, dobór miejsc odbywania oraz środowisko, w którym mają miejsce, w tym infrastruktura, a także kompetencje opiekunów zapewniają prawidłową realizację praktyk oraz osiągnięcie przez studentów efektów uczenia się, w szczególności tych, które są związane z nabywaniem kompetencji badawczych. </w:t>
            </w:r>
          </w:p>
          <w:p w14:paraId="560B293A" w14:textId="77777777" w:rsidR="00CD69B7" w:rsidRPr="003941C4" w:rsidRDefault="00CD69B7" w:rsidP="00CD69B7">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4C10F0" w14:textId="77777777" w:rsidR="00C30B77" w:rsidRPr="003941C4" w:rsidRDefault="00C30B77" w:rsidP="00C30B77">
            <w:pPr>
              <w:pStyle w:val="Default"/>
              <w:rPr>
                <w:color w:val="auto"/>
                <w:sz w:val="20"/>
                <w:szCs w:val="20"/>
              </w:rPr>
            </w:pPr>
            <w:r w:rsidRPr="003941C4">
              <w:rPr>
                <w:color w:val="auto"/>
                <w:sz w:val="20"/>
                <w:szCs w:val="20"/>
              </w:rPr>
              <w:t xml:space="preserve">8, 9, 10, 11 </w:t>
            </w:r>
          </w:p>
          <w:p w14:paraId="053973A9" w14:textId="77777777" w:rsidR="00CD69B7" w:rsidRPr="003941C4" w:rsidRDefault="00CD69B7"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5B69E18" w14:textId="77777777" w:rsidR="00CD69B7" w:rsidRPr="003941C4" w:rsidRDefault="008A73AD" w:rsidP="008A73AD">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Program, organizacja i nadzór nad realizacją praktyk zawodowych, dobór miejsc odbywania oraz środowisko, w którym mają miejsce, w tym infrastruktura, a także kompetencje opiekunów zapewniają prawidłową realizację praktyk oraz osiągnięcie przez studentów efektów uczenia się, w szczególności tych, które są związane z nabywaniem kompetencji badawczych.</w:t>
            </w:r>
          </w:p>
          <w:p w14:paraId="3A229DEA" w14:textId="77777777" w:rsidR="0068105F" w:rsidRPr="003941C4" w:rsidRDefault="0068105F" w:rsidP="008A73AD">
            <w:pPr>
              <w:spacing w:after="0" w:line="240" w:lineRule="auto"/>
              <w:jc w:val="both"/>
              <w:rPr>
                <w:rFonts w:ascii="Times New Roman" w:hAnsi="Times New Roman" w:cs="Times New Roman"/>
                <w:sz w:val="20"/>
                <w:szCs w:val="20"/>
              </w:rPr>
            </w:pPr>
          </w:p>
          <w:p w14:paraId="1671E4A8" w14:textId="77777777" w:rsidR="00A516F6" w:rsidRPr="003941C4" w:rsidRDefault="0068105F" w:rsidP="008A73AD">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Wydział tworzy możliwości realizacji praktyk zawodowych za granicą studentom wszystkich poziomów studiów. </w:t>
            </w:r>
          </w:p>
          <w:p w14:paraId="691922EE" w14:textId="77777777" w:rsidR="000B40C5" w:rsidRPr="003941C4" w:rsidRDefault="000B40C5" w:rsidP="008A73AD">
            <w:pPr>
              <w:spacing w:after="0" w:line="240" w:lineRule="auto"/>
              <w:jc w:val="both"/>
              <w:rPr>
                <w:rFonts w:ascii="Times New Roman" w:hAnsi="Times New Roman" w:cs="Times New Roman"/>
                <w:sz w:val="20"/>
                <w:szCs w:val="20"/>
              </w:rPr>
            </w:pPr>
          </w:p>
          <w:p w14:paraId="2247284C" w14:textId="11266AE0" w:rsidR="000B40C5" w:rsidRPr="003941C4" w:rsidRDefault="000B40C5" w:rsidP="000B40C5">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W czasie zagrożenia epidemiologicznego odbyły się dwa zdalne posiedzenia Rady Programowej z udziałem studentów i przedstawiciela otoczenia społeczno-</w:t>
            </w:r>
            <w:r w:rsidRPr="003941C4">
              <w:rPr>
                <w:rFonts w:ascii="Times New Roman" w:eastAsiaTheme="minorHAnsi" w:hAnsi="Times New Roman" w:cs="Times New Roman"/>
                <w:sz w:val="20"/>
                <w:szCs w:val="20"/>
                <w:lang w:eastAsia="en-US"/>
              </w:rPr>
              <w:lastRenderedPageBreak/>
              <w:t xml:space="preserve">gospodarczego (4.06.2020r. oraz 26.06.2020r.) na których zatwierdzono zmiany w regulaminie praktyk, </w:t>
            </w:r>
            <w:r w:rsidR="00256C5A" w:rsidRPr="003941C4">
              <w:rPr>
                <w:rFonts w:ascii="Times New Roman" w:eastAsiaTheme="minorHAnsi" w:hAnsi="Times New Roman" w:cs="Times New Roman"/>
                <w:sz w:val="20"/>
                <w:szCs w:val="20"/>
                <w:lang w:eastAsia="en-US"/>
              </w:rPr>
              <w:t>realizowanych</w:t>
            </w:r>
            <w:r w:rsidRPr="003941C4">
              <w:rPr>
                <w:rFonts w:ascii="Times New Roman" w:eastAsiaTheme="minorHAnsi" w:hAnsi="Times New Roman" w:cs="Times New Roman"/>
                <w:sz w:val="20"/>
                <w:szCs w:val="20"/>
                <w:lang w:eastAsia="en-US"/>
              </w:rPr>
              <w:t xml:space="preserve"> w roku </w:t>
            </w:r>
            <w:proofErr w:type="spellStart"/>
            <w:r w:rsidRPr="003941C4">
              <w:rPr>
                <w:rFonts w:ascii="Times New Roman" w:eastAsiaTheme="minorHAnsi" w:hAnsi="Times New Roman" w:cs="Times New Roman"/>
                <w:sz w:val="20"/>
                <w:szCs w:val="20"/>
                <w:lang w:eastAsia="en-US"/>
              </w:rPr>
              <w:t>akad</w:t>
            </w:r>
            <w:proofErr w:type="spellEnd"/>
            <w:r w:rsidRPr="003941C4">
              <w:rPr>
                <w:rFonts w:ascii="Times New Roman" w:eastAsiaTheme="minorHAnsi" w:hAnsi="Times New Roman" w:cs="Times New Roman"/>
                <w:sz w:val="20"/>
                <w:szCs w:val="20"/>
                <w:lang w:eastAsia="en-US"/>
              </w:rPr>
              <w:t>. 2019/2020.</w:t>
            </w:r>
          </w:p>
          <w:p w14:paraId="0816C8DB" w14:textId="2A5DBC9A" w:rsidR="000B40C5" w:rsidRPr="003941C4" w:rsidRDefault="000B40C5" w:rsidP="000B40C5">
            <w:pPr>
              <w:autoSpaceDE w:val="0"/>
              <w:autoSpaceDN w:val="0"/>
              <w:adjustRightInd w:val="0"/>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AA1FD6B" w14:textId="09DEDEAE" w:rsidR="0068105F" w:rsidRPr="003941C4" w:rsidRDefault="00122B1D" w:rsidP="0068105F">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lastRenderedPageBreak/>
              <w:t xml:space="preserve">Każdorazowo ramowy program praktyk jest konsultowany z pracodawcą, który może wnieść swoje uwagi i sugestie zmian. W takiej sytuacji </w:t>
            </w:r>
            <w:r w:rsidR="00256C5A" w:rsidRPr="003941C4">
              <w:rPr>
                <w:rFonts w:ascii="Times New Roman" w:hAnsi="Times New Roman" w:cs="Times New Roman"/>
                <w:sz w:val="20"/>
                <w:szCs w:val="20"/>
              </w:rPr>
              <w:t xml:space="preserve">koordynator </w:t>
            </w:r>
            <w:r w:rsidRPr="003941C4">
              <w:rPr>
                <w:rFonts w:ascii="Times New Roman" w:hAnsi="Times New Roman" w:cs="Times New Roman"/>
                <w:sz w:val="20"/>
                <w:szCs w:val="20"/>
              </w:rPr>
              <w:t>Dziekana ds. praktyk studenckich przygotowuje indywidualny, szczegółowy program praktyk u danego pracodawcy dla danego studenta. Obowiązkowe praktyki studenckie mają przypisane efekty kształcenia, które mają zrealizować studenci podczas praktyk.</w:t>
            </w:r>
            <w:r w:rsidR="0068105F" w:rsidRPr="003941C4">
              <w:rPr>
                <w:rFonts w:ascii="Times New Roman" w:hAnsi="Times New Roman" w:cs="Times New Roman"/>
                <w:sz w:val="20"/>
                <w:szCs w:val="20"/>
              </w:rPr>
              <w:t xml:space="preserve"> </w:t>
            </w:r>
          </w:p>
          <w:p w14:paraId="2E4C4EC9" w14:textId="77777777" w:rsidR="000B40C5" w:rsidRPr="003941C4" w:rsidRDefault="000B40C5" w:rsidP="000B40C5">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6F4FF095" w14:textId="461181BE" w:rsidR="000B40C5" w:rsidRPr="003941C4" w:rsidRDefault="000B40C5" w:rsidP="000B40C5">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 xml:space="preserve">W czasie zagrożenia epidemiologicznego zatwierdzono zmiany w regulaminie praktyk, w roku </w:t>
            </w:r>
            <w:proofErr w:type="spellStart"/>
            <w:r w:rsidRPr="003941C4">
              <w:rPr>
                <w:rFonts w:ascii="Times New Roman" w:eastAsiaTheme="minorHAnsi" w:hAnsi="Times New Roman" w:cs="Times New Roman"/>
                <w:sz w:val="20"/>
                <w:szCs w:val="20"/>
                <w:lang w:eastAsia="en-US"/>
              </w:rPr>
              <w:t>akad</w:t>
            </w:r>
            <w:proofErr w:type="spellEnd"/>
            <w:r w:rsidRPr="003941C4">
              <w:rPr>
                <w:rFonts w:ascii="Times New Roman" w:eastAsiaTheme="minorHAnsi" w:hAnsi="Times New Roman" w:cs="Times New Roman"/>
                <w:sz w:val="20"/>
                <w:szCs w:val="20"/>
                <w:lang w:eastAsia="en-US"/>
              </w:rPr>
              <w:t>. 2019/2020.</w:t>
            </w:r>
          </w:p>
          <w:p w14:paraId="7C9C1FFA" w14:textId="40CE2F58" w:rsidR="000B40C5" w:rsidRPr="003941C4" w:rsidRDefault="00A30BDB" w:rsidP="000B40C5">
            <w:pPr>
              <w:pStyle w:val="Akapitzlist"/>
              <w:numPr>
                <w:ilvl w:val="0"/>
                <w:numId w:val="15"/>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z</w:t>
            </w:r>
            <w:r w:rsidR="000B40C5" w:rsidRPr="003941C4">
              <w:rPr>
                <w:rFonts w:ascii="Times New Roman" w:eastAsiaTheme="minorHAnsi" w:hAnsi="Times New Roman" w:cs="Times New Roman"/>
                <w:sz w:val="20"/>
                <w:szCs w:val="20"/>
                <w:lang w:eastAsia="en-US"/>
              </w:rPr>
              <w:t xml:space="preserve">niesienie obowiązku realizacji praktyki w obiektach SGGW, </w:t>
            </w:r>
          </w:p>
          <w:p w14:paraId="74C7F0ED" w14:textId="2B1C1B29" w:rsidR="000B40C5" w:rsidRPr="003941C4" w:rsidRDefault="000B40C5" w:rsidP="000B40C5">
            <w:pPr>
              <w:pStyle w:val="Akapitzlist"/>
              <w:numPr>
                <w:ilvl w:val="0"/>
                <w:numId w:val="15"/>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lastRenderedPageBreak/>
              <w:t xml:space="preserve">zniesienie obowiązku realizacji praktyki w minimalnym wymiarze 2 ECTS w jednym miejscu, </w:t>
            </w:r>
          </w:p>
          <w:p w14:paraId="35729E32" w14:textId="54650DEE" w:rsidR="000B40C5" w:rsidRPr="003941C4" w:rsidRDefault="000B40C5" w:rsidP="000B40C5">
            <w:pPr>
              <w:pStyle w:val="Akapitzlist"/>
              <w:numPr>
                <w:ilvl w:val="0"/>
                <w:numId w:val="15"/>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 xml:space="preserve">dopuszczenie alternatywnego sposobu realizacji praktyk (np. projekt) w przypadku niezrealizowania praktyki przez studenta z </w:t>
            </w:r>
            <w:proofErr w:type="spellStart"/>
            <w:r w:rsidRPr="003941C4">
              <w:rPr>
                <w:rFonts w:ascii="Times New Roman" w:eastAsiaTheme="minorHAnsi" w:hAnsi="Times New Roman" w:cs="Times New Roman"/>
                <w:sz w:val="20"/>
                <w:szCs w:val="20"/>
                <w:lang w:eastAsia="en-US"/>
              </w:rPr>
              <w:t>sem</w:t>
            </w:r>
            <w:proofErr w:type="spellEnd"/>
            <w:r w:rsidRPr="003941C4">
              <w:rPr>
                <w:rFonts w:ascii="Times New Roman" w:eastAsiaTheme="minorHAnsi" w:hAnsi="Times New Roman" w:cs="Times New Roman"/>
                <w:sz w:val="20"/>
                <w:szCs w:val="20"/>
                <w:lang w:eastAsia="en-US"/>
              </w:rPr>
              <w:t xml:space="preserve">. 6. </w:t>
            </w:r>
          </w:p>
          <w:p w14:paraId="5C9836CA" w14:textId="77777777" w:rsidR="00580E61" w:rsidRPr="003941C4" w:rsidRDefault="00580E61" w:rsidP="00580E61">
            <w:pPr>
              <w:pStyle w:val="Default"/>
              <w:jc w:val="both"/>
              <w:rPr>
                <w:i/>
                <w:iCs/>
                <w:color w:val="auto"/>
                <w:sz w:val="20"/>
                <w:szCs w:val="20"/>
              </w:rPr>
            </w:pPr>
          </w:p>
          <w:p w14:paraId="598D58F8" w14:textId="63BCC9D7" w:rsidR="00580E61" w:rsidRPr="003941C4" w:rsidRDefault="00580E61" w:rsidP="00580E61">
            <w:pPr>
              <w:pStyle w:val="Default"/>
              <w:jc w:val="both"/>
              <w:rPr>
                <w:b/>
                <w:bCs/>
                <w:i/>
                <w:iCs/>
                <w:color w:val="auto"/>
                <w:sz w:val="20"/>
                <w:szCs w:val="20"/>
              </w:rPr>
            </w:pPr>
            <w:r w:rsidRPr="003941C4">
              <w:rPr>
                <w:b/>
                <w:bCs/>
                <w:i/>
                <w:iCs/>
                <w:color w:val="auto"/>
                <w:sz w:val="20"/>
                <w:szCs w:val="20"/>
              </w:rPr>
              <w:t xml:space="preserve">Za dobre praktyki w zakresie jakości kształcenia na kierunku w analizowanym obszarze można uznać: </w:t>
            </w:r>
          </w:p>
          <w:p w14:paraId="1E9B04A0" w14:textId="77777777" w:rsidR="00580E61" w:rsidRPr="003941C4" w:rsidRDefault="00580E61" w:rsidP="00580E61">
            <w:pPr>
              <w:pStyle w:val="Default"/>
              <w:jc w:val="both"/>
              <w:rPr>
                <w:color w:val="auto"/>
                <w:sz w:val="20"/>
                <w:szCs w:val="20"/>
              </w:rPr>
            </w:pPr>
          </w:p>
          <w:p w14:paraId="6D241E59" w14:textId="4432C52A" w:rsidR="000B40C5" w:rsidRPr="003941C4" w:rsidRDefault="00580E61" w:rsidP="006E09FF">
            <w:pPr>
              <w:pStyle w:val="Akapitzlist"/>
              <w:numPr>
                <w:ilvl w:val="0"/>
                <w:numId w:val="21"/>
              </w:numPr>
              <w:spacing w:after="0" w:line="240" w:lineRule="auto"/>
              <w:ind w:left="357" w:hanging="357"/>
              <w:jc w:val="both"/>
              <w:rPr>
                <w:rFonts w:ascii="Times New Roman" w:hAnsi="Times New Roman" w:cs="Times New Roman"/>
                <w:sz w:val="20"/>
                <w:szCs w:val="20"/>
              </w:rPr>
            </w:pPr>
            <w:r w:rsidRPr="003941C4">
              <w:rPr>
                <w:rFonts w:ascii="Times New Roman" w:hAnsi="Times New Roman" w:cs="Times New Roman"/>
                <w:sz w:val="20"/>
                <w:szCs w:val="20"/>
              </w:rPr>
              <w:t>Praktyki studenci mogą odbywać w zagranicznych przedsiębiorstwach, placówkach naukowo- badawczych oraz różnego typu organizacjach i instytucjach zlokalizowanych w krajach uczestniczących w programach badawczych aktualnie realizowanych we współpracy z jednostkami prowadzącymi kierunek.</w:t>
            </w:r>
          </w:p>
        </w:tc>
        <w:tc>
          <w:tcPr>
            <w:tcW w:w="567" w:type="dxa"/>
            <w:tcBorders>
              <w:top w:val="single" w:sz="4" w:space="0" w:color="auto"/>
              <w:left w:val="single" w:sz="4" w:space="0" w:color="auto"/>
              <w:bottom w:val="single" w:sz="4" w:space="0" w:color="auto"/>
              <w:right w:val="single" w:sz="4" w:space="0" w:color="auto"/>
            </w:tcBorders>
          </w:tcPr>
          <w:p w14:paraId="1DAD1D4B" w14:textId="6E7CF188" w:rsidR="00CD69B7" w:rsidRPr="003941C4" w:rsidRDefault="00C30B77" w:rsidP="00827D1F">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15497B86" w14:textId="77777777" w:rsidR="00CD69B7" w:rsidRPr="003941C4"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147CC7" w14:textId="77777777" w:rsidR="00CD69B7" w:rsidRPr="003941C4" w:rsidRDefault="00CD69B7" w:rsidP="00827D1F">
            <w:pPr>
              <w:rPr>
                <w:rFonts w:ascii="Times New Roman" w:hAnsi="Times New Roman" w:cs="Times New Roman"/>
                <w:sz w:val="20"/>
                <w:szCs w:val="20"/>
              </w:rPr>
            </w:pPr>
          </w:p>
        </w:tc>
      </w:tr>
      <w:tr w:rsidR="003941C4" w:rsidRPr="003941C4" w14:paraId="249EC3DA"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657A914" w14:textId="77777777" w:rsidR="00CD69B7" w:rsidRPr="003941C4" w:rsidRDefault="00CD69B7" w:rsidP="00827D1F">
            <w:pPr>
              <w:rPr>
                <w:rFonts w:ascii="Times New Roman" w:hAnsi="Times New Roman" w:cs="Times New Roman"/>
                <w:sz w:val="20"/>
                <w:szCs w:val="20"/>
              </w:rPr>
            </w:pPr>
            <w:r w:rsidRPr="003941C4">
              <w:rPr>
                <w:rFonts w:ascii="Times New Roman" w:hAnsi="Times New Roman" w:cs="Times New Roman"/>
                <w:sz w:val="20"/>
                <w:szCs w:val="20"/>
              </w:rPr>
              <w:t>2.4a</w:t>
            </w:r>
          </w:p>
        </w:tc>
        <w:tc>
          <w:tcPr>
            <w:tcW w:w="3685" w:type="dxa"/>
            <w:tcBorders>
              <w:top w:val="single" w:sz="4" w:space="0" w:color="auto"/>
              <w:left w:val="single" w:sz="4" w:space="0" w:color="auto"/>
              <w:bottom w:val="single" w:sz="4" w:space="0" w:color="auto"/>
              <w:right w:val="single" w:sz="4" w:space="0" w:color="auto"/>
            </w:tcBorders>
          </w:tcPr>
          <w:p w14:paraId="1BFE4E97" w14:textId="77777777" w:rsidR="00CD69B7" w:rsidRPr="003941C4" w:rsidRDefault="00CD69B7" w:rsidP="00CD69B7">
            <w:pPr>
              <w:pStyle w:val="Default"/>
              <w:rPr>
                <w:color w:val="auto"/>
                <w:sz w:val="20"/>
                <w:szCs w:val="20"/>
              </w:rPr>
            </w:pPr>
            <w:r w:rsidRPr="003941C4">
              <w:rPr>
                <w:color w:val="auto"/>
                <w:sz w:val="20"/>
                <w:szCs w:val="20"/>
              </w:rPr>
              <w:t xml:space="preserve">Program praktyk zawodowych, organizacja i nadzór nad ich realizacją, dobór miejsc odbywania oraz środowisko, w którym mają miejsce, w tym infrastruktura, a także kompetencje opiekunów, w przypadku kierunków studiów przygotowujących do wykonywania zawodów regulowanych są zgodne z regułami i wymaganiami zawartymi w standardach kształcenia określonych w rozporządzeniach wykonawczych. </w:t>
            </w:r>
          </w:p>
          <w:p w14:paraId="0619C71C" w14:textId="77777777" w:rsidR="00CD69B7" w:rsidRPr="003941C4" w:rsidRDefault="00CD69B7" w:rsidP="00CD69B7">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F81EE4" w14:textId="77777777" w:rsidR="00CD69B7" w:rsidRPr="003941C4" w:rsidRDefault="00CD69B7"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AC5E0A1" w14:textId="2D568922" w:rsidR="00CD69B7" w:rsidRPr="003941C4" w:rsidRDefault="00176FF8" w:rsidP="00827D1F">
            <w:pPr>
              <w:rPr>
                <w:rFonts w:ascii="Times New Roman" w:hAnsi="Times New Roman" w:cs="Times New Roman"/>
                <w:sz w:val="20"/>
                <w:szCs w:val="20"/>
              </w:rPr>
            </w:pPr>
            <w:r w:rsidRPr="003941C4">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5447451F" w14:textId="77777777" w:rsidR="00CD69B7" w:rsidRPr="003941C4"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339EC9" w14:textId="77777777" w:rsidR="00CD69B7" w:rsidRPr="003941C4"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5F6DC5" w14:textId="77777777" w:rsidR="00CD69B7" w:rsidRPr="003941C4"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02F5DB" w14:textId="77777777" w:rsidR="00CD69B7" w:rsidRPr="003941C4" w:rsidRDefault="00CD69B7" w:rsidP="00827D1F">
            <w:pPr>
              <w:rPr>
                <w:rFonts w:ascii="Times New Roman" w:hAnsi="Times New Roman" w:cs="Times New Roman"/>
                <w:sz w:val="20"/>
                <w:szCs w:val="20"/>
              </w:rPr>
            </w:pPr>
          </w:p>
        </w:tc>
      </w:tr>
      <w:tr w:rsidR="003941C4" w:rsidRPr="003941C4" w14:paraId="5AA08541"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9CC4E3F"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2.5</w:t>
            </w:r>
          </w:p>
        </w:tc>
        <w:tc>
          <w:tcPr>
            <w:tcW w:w="3685" w:type="dxa"/>
            <w:tcBorders>
              <w:top w:val="single" w:sz="4" w:space="0" w:color="auto"/>
              <w:left w:val="single" w:sz="4" w:space="0" w:color="auto"/>
              <w:bottom w:val="single" w:sz="4" w:space="0" w:color="auto"/>
              <w:right w:val="single" w:sz="4" w:space="0" w:color="auto"/>
            </w:tcBorders>
          </w:tcPr>
          <w:p w14:paraId="2DE2AEBD" w14:textId="77777777" w:rsidR="00142793" w:rsidRPr="003941C4" w:rsidRDefault="00142793" w:rsidP="00142793">
            <w:pPr>
              <w:pStyle w:val="Default"/>
              <w:rPr>
                <w:color w:val="auto"/>
                <w:sz w:val="20"/>
                <w:szCs w:val="20"/>
              </w:rPr>
            </w:pPr>
            <w:r w:rsidRPr="003941C4">
              <w:rPr>
                <w:color w:val="auto"/>
                <w:sz w:val="20"/>
                <w:szCs w:val="20"/>
              </w:rPr>
              <w:t xml:space="preserve">Organizacja procesu nauczania zapewnia efektywne wykorzystanie czasu przeznaczonego na nauczanie i uczenie się oraz weryfikację i ocenę efektów uczenia się. </w:t>
            </w:r>
          </w:p>
          <w:p w14:paraId="6C565935" w14:textId="77777777" w:rsidR="00142793" w:rsidRPr="003941C4"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5235F7" w14:textId="77777777" w:rsidR="00C30B77" w:rsidRPr="003941C4" w:rsidRDefault="00C30B77" w:rsidP="00C30B77">
            <w:pPr>
              <w:pStyle w:val="Default"/>
              <w:rPr>
                <w:color w:val="auto"/>
                <w:sz w:val="20"/>
                <w:szCs w:val="20"/>
              </w:rPr>
            </w:pPr>
            <w:r w:rsidRPr="003941C4">
              <w:rPr>
                <w:color w:val="auto"/>
                <w:sz w:val="20"/>
                <w:szCs w:val="20"/>
              </w:rPr>
              <w:t xml:space="preserve">8, 9, 10, 11, 13 </w:t>
            </w:r>
          </w:p>
          <w:p w14:paraId="47A92A35"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2EBA962" w14:textId="77777777" w:rsidR="00A1252C" w:rsidRPr="003941C4" w:rsidRDefault="00A1252C" w:rsidP="00A1252C">
            <w:pPr>
              <w:spacing w:after="0" w:line="240" w:lineRule="auto"/>
              <w:jc w:val="both"/>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 xml:space="preserve">Narzędziami wspierającymi monitorowanie i ocenę efektów uczenia są badania jakościowe (panele eksperckie) oraz ilościowe potrzeb </w:t>
            </w:r>
          </w:p>
          <w:p w14:paraId="3FC51915" w14:textId="25CDC8E7" w:rsidR="00142793" w:rsidRPr="003941C4" w:rsidRDefault="00A1252C" w:rsidP="00A1252C">
            <w:pPr>
              <w:spacing w:after="0" w:line="240" w:lineRule="auto"/>
              <w:jc w:val="both"/>
              <w:rPr>
                <w:rFonts w:ascii="Times New Roman" w:hAnsi="Times New Roman" w:cs="Times New Roman"/>
                <w:sz w:val="20"/>
                <w:szCs w:val="20"/>
              </w:rPr>
            </w:pPr>
            <w:r w:rsidRPr="003941C4">
              <w:rPr>
                <w:rFonts w:ascii="Times New Roman" w:eastAsia="Times New Roman" w:hAnsi="Times New Roman" w:cs="Times New Roman"/>
                <w:sz w:val="20"/>
                <w:szCs w:val="20"/>
              </w:rPr>
              <w:t>pracodawców.</w:t>
            </w:r>
          </w:p>
        </w:tc>
        <w:tc>
          <w:tcPr>
            <w:tcW w:w="3969" w:type="dxa"/>
            <w:tcBorders>
              <w:top w:val="single" w:sz="4" w:space="0" w:color="auto"/>
              <w:left w:val="single" w:sz="4" w:space="0" w:color="auto"/>
              <w:bottom w:val="single" w:sz="4" w:space="0" w:color="auto"/>
              <w:right w:val="single" w:sz="4" w:space="0" w:color="auto"/>
            </w:tcBorders>
          </w:tcPr>
          <w:p w14:paraId="07600EB4" w14:textId="0BD54114" w:rsidR="00142793" w:rsidRPr="003941C4" w:rsidRDefault="00142793" w:rsidP="00142793">
            <w:pPr>
              <w:jc w:val="both"/>
              <w:rPr>
                <w:rFonts w:ascii="Times New Roman" w:hAnsi="Times New Roman" w:cs="Times New Roman"/>
                <w:sz w:val="20"/>
                <w:szCs w:val="20"/>
              </w:rPr>
            </w:pPr>
            <w:r w:rsidRPr="003941C4">
              <w:rPr>
                <w:rFonts w:ascii="Times New Roman" w:eastAsia="Times New Roman" w:hAnsi="Times New Roman" w:cs="Times New Roman"/>
                <w:sz w:val="20"/>
                <w:szCs w:val="20"/>
              </w:rPr>
              <w:t>Celem badań jakościowych jest uzyskanie opinii o programach kształcenia dla rozpoznani</w:t>
            </w:r>
            <w:r w:rsidR="00A1252C" w:rsidRPr="003941C4">
              <w:rPr>
                <w:rFonts w:ascii="Times New Roman" w:eastAsia="Times New Roman" w:hAnsi="Times New Roman" w:cs="Times New Roman"/>
                <w:sz w:val="20"/>
                <w:szCs w:val="20"/>
              </w:rPr>
              <w:t>a</w:t>
            </w:r>
            <w:r w:rsidRPr="003941C4">
              <w:rPr>
                <w:rFonts w:ascii="Times New Roman" w:eastAsia="Times New Roman" w:hAnsi="Times New Roman" w:cs="Times New Roman"/>
                <w:sz w:val="20"/>
                <w:szCs w:val="20"/>
              </w:rPr>
              <w:t xml:space="preserve"> oczekiwań pracodawcy dotyczących profilu absolwenta pod kątem jego przydatności na rynku pracy. Celem badań ilościowych jest ocena kierunkowych efektów kształcenia i programów kształcenia oraz </w:t>
            </w:r>
            <w:r w:rsidRPr="003941C4">
              <w:rPr>
                <w:rFonts w:ascii="Times New Roman" w:eastAsia="Times New Roman" w:hAnsi="Times New Roman" w:cs="Times New Roman"/>
                <w:sz w:val="20"/>
                <w:szCs w:val="20"/>
              </w:rPr>
              <w:lastRenderedPageBreak/>
              <w:t xml:space="preserve">rozpoznanie potrzeb i oczekiwań pracodawców wobec absolwentów kierunku </w:t>
            </w:r>
            <w:r w:rsidR="002608E2" w:rsidRPr="003941C4">
              <w:rPr>
                <w:rFonts w:ascii="Times New Roman" w:eastAsia="Times New Roman" w:hAnsi="Times New Roman" w:cs="Times New Roman"/>
                <w:sz w:val="20"/>
                <w:szCs w:val="20"/>
              </w:rPr>
              <w:t>Bioinżynieria zwierząt</w:t>
            </w:r>
            <w:r w:rsidRPr="003941C4">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B20BB3A" w14:textId="14BCCDF3"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1BB5D84"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FF4256" w14:textId="77777777" w:rsidR="00142793" w:rsidRPr="003941C4" w:rsidRDefault="00142793" w:rsidP="00142793">
            <w:pPr>
              <w:rPr>
                <w:rFonts w:ascii="Times New Roman" w:hAnsi="Times New Roman" w:cs="Times New Roman"/>
                <w:sz w:val="20"/>
                <w:szCs w:val="20"/>
              </w:rPr>
            </w:pPr>
          </w:p>
        </w:tc>
      </w:tr>
      <w:tr w:rsidR="003941C4" w:rsidRPr="003941C4" w14:paraId="1C650296"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B24FF4B"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2.5a</w:t>
            </w:r>
          </w:p>
        </w:tc>
        <w:tc>
          <w:tcPr>
            <w:tcW w:w="3685" w:type="dxa"/>
            <w:tcBorders>
              <w:top w:val="single" w:sz="4" w:space="0" w:color="auto"/>
              <w:left w:val="single" w:sz="4" w:space="0" w:color="auto"/>
              <w:bottom w:val="single" w:sz="4" w:space="0" w:color="auto"/>
              <w:right w:val="single" w:sz="4" w:space="0" w:color="auto"/>
            </w:tcBorders>
          </w:tcPr>
          <w:p w14:paraId="3562D85B" w14:textId="77777777" w:rsidR="00142793" w:rsidRPr="003941C4" w:rsidRDefault="00142793" w:rsidP="00142793">
            <w:pPr>
              <w:pStyle w:val="Default"/>
              <w:rPr>
                <w:color w:val="auto"/>
                <w:sz w:val="20"/>
                <w:szCs w:val="20"/>
              </w:rPr>
            </w:pPr>
            <w:r w:rsidRPr="003941C4">
              <w:rPr>
                <w:color w:val="auto"/>
                <w:sz w:val="20"/>
                <w:szCs w:val="20"/>
              </w:rPr>
              <w:t xml:space="preserve">Organizacja procesu nauczania i uczenia się w przypadku kierunków studiów przygotowujących do wykonywania zawodów regulowanych zgodna z regułami i wymaganiami w zakresie sposobu organizacji kształcenia zawartymi w standardach kształcenia określonych w rozporządzeniach wykonawczych. </w:t>
            </w:r>
          </w:p>
          <w:p w14:paraId="2C12FB6B"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4401F9"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F0C9FF3" w14:textId="124FB72A"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4260F5BC"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BFF994"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D652CC"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332025" w14:textId="77777777" w:rsidR="00142793" w:rsidRPr="003941C4" w:rsidRDefault="00142793" w:rsidP="00142793">
            <w:pPr>
              <w:rPr>
                <w:rFonts w:ascii="Times New Roman" w:hAnsi="Times New Roman" w:cs="Times New Roman"/>
                <w:sz w:val="20"/>
                <w:szCs w:val="20"/>
              </w:rPr>
            </w:pPr>
          </w:p>
        </w:tc>
      </w:tr>
      <w:tr w:rsidR="003941C4" w:rsidRPr="003941C4" w14:paraId="13E34EB6"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6A20F17B"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3</w:t>
            </w:r>
          </w:p>
        </w:tc>
        <w:tc>
          <w:tcPr>
            <w:tcW w:w="15025" w:type="dxa"/>
            <w:gridSpan w:val="7"/>
            <w:tcBorders>
              <w:top w:val="single" w:sz="4" w:space="0" w:color="auto"/>
              <w:left w:val="single" w:sz="4" w:space="0" w:color="auto"/>
              <w:bottom w:val="single" w:sz="4" w:space="0" w:color="auto"/>
              <w:right w:val="single" w:sz="4" w:space="0" w:color="auto"/>
            </w:tcBorders>
          </w:tcPr>
          <w:p w14:paraId="0CDCF658" w14:textId="77777777" w:rsidR="00142793" w:rsidRPr="003941C4" w:rsidRDefault="00142793" w:rsidP="00142793">
            <w:pPr>
              <w:pStyle w:val="Default"/>
              <w:rPr>
                <w:color w:val="auto"/>
                <w:sz w:val="20"/>
                <w:szCs w:val="20"/>
              </w:rPr>
            </w:pPr>
            <w:r w:rsidRPr="003941C4">
              <w:rPr>
                <w:b/>
                <w:bCs/>
                <w:color w:val="auto"/>
                <w:sz w:val="20"/>
                <w:szCs w:val="20"/>
              </w:rPr>
              <w:t xml:space="preserve">Kryterium 3. Przyjęcie na studia, weryfikacja osiągnięcia przez studentów efektów uczenia się, zaliczanie poszczególnych semestrów i lat oraz dyplomowanie </w:t>
            </w:r>
          </w:p>
        </w:tc>
      </w:tr>
      <w:tr w:rsidR="003941C4" w:rsidRPr="003941C4" w14:paraId="36CC99E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124F4D33"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3.1</w:t>
            </w:r>
          </w:p>
        </w:tc>
        <w:tc>
          <w:tcPr>
            <w:tcW w:w="3685" w:type="dxa"/>
            <w:tcBorders>
              <w:top w:val="single" w:sz="4" w:space="0" w:color="auto"/>
              <w:left w:val="single" w:sz="4" w:space="0" w:color="auto"/>
              <w:bottom w:val="single" w:sz="4" w:space="0" w:color="auto"/>
              <w:right w:val="single" w:sz="4" w:space="0" w:color="auto"/>
            </w:tcBorders>
          </w:tcPr>
          <w:p w14:paraId="07515008" w14:textId="77777777" w:rsidR="00142793" w:rsidRPr="003941C4" w:rsidRDefault="00142793" w:rsidP="00142793">
            <w:pPr>
              <w:pStyle w:val="Default"/>
              <w:rPr>
                <w:color w:val="auto"/>
                <w:sz w:val="20"/>
                <w:szCs w:val="20"/>
              </w:rPr>
            </w:pPr>
            <w:r w:rsidRPr="003941C4">
              <w:rPr>
                <w:color w:val="auto"/>
                <w:sz w:val="20"/>
                <w:szCs w:val="20"/>
              </w:rPr>
              <w:t xml:space="preserve">Stosowane są formalnie przyjęte i opublikowane, spójne i przejrzyste warunki przyjęcia kandydatów na studia, umożliwiające właściwy dobór kandydatów; spójne i przejrzyste  zasady progresji studentów i zaliczania poszczególnych semestrów i lat studiów, w tym dyplomowania, uznawania efektów i okresów uczenia się oraz kwalifikacji uzyskanych w szkolnictwie wyższym, a także potwierdzania efektów uczenia się uzyskanych w procesie uczenia się poza systemem studiów. </w:t>
            </w:r>
          </w:p>
          <w:p w14:paraId="557806B7"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B58987" w14:textId="77777777" w:rsidR="00C30B77" w:rsidRPr="003941C4" w:rsidRDefault="00C30B77" w:rsidP="00C30B77">
            <w:pPr>
              <w:pStyle w:val="Default"/>
              <w:rPr>
                <w:color w:val="auto"/>
                <w:sz w:val="20"/>
                <w:szCs w:val="20"/>
              </w:rPr>
            </w:pPr>
            <w:r w:rsidRPr="003941C4">
              <w:rPr>
                <w:color w:val="auto"/>
                <w:sz w:val="20"/>
                <w:szCs w:val="20"/>
              </w:rPr>
              <w:t xml:space="preserve">2, 4, 8, 9, 10, 11, 12, 13 </w:t>
            </w:r>
          </w:p>
          <w:p w14:paraId="78A68314"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750026E" w14:textId="5A3D3141" w:rsidR="008A73AD" w:rsidRPr="003941C4" w:rsidRDefault="008A73AD" w:rsidP="00142793">
            <w:pPr>
              <w:pStyle w:val="Default"/>
              <w:jc w:val="both"/>
              <w:rPr>
                <w:color w:val="auto"/>
                <w:sz w:val="20"/>
                <w:szCs w:val="20"/>
              </w:rPr>
            </w:pPr>
            <w:r w:rsidRPr="003941C4">
              <w:rPr>
                <w:color w:val="auto"/>
                <w:sz w:val="20"/>
                <w:szCs w:val="20"/>
              </w:rPr>
              <w:t>Stosowane są formalnie przyjęte i opublikowane, spójne i przejrzyste warunki przyjęcia kandydatów na studia.</w:t>
            </w:r>
          </w:p>
          <w:p w14:paraId="7897620D" w14:textId="77777777" w:rsidR="008A73AD" w:rsidRPr="003941C4" w:rsidRDefault="008A73AD" w:rsidP="00142793">
            <w:pPr>
              <w:pStyle w:val="Default"/>
              <w:jc w:val="both"/>
              <w:rPr>
                <w:color w:val="auto"/>
                <w:sz w:val="20"/>
                <w:szCs w:val="20"/>
              </w:rPr>
            </w:pPr>
          </w:p>
          <w:p w14:paraId="0EC606BC" w14:textId="5DFD12A4" w:rsidR="00FD2B56" w:rsidRPr="003941C4" w:rsidRDefault="00FD2B56" w:rsidP="00142793">
            <w:pPr>
              <w:pStyle w:val="Default"/>
              <w:jc w:val="both"/>
              <w:rPr>
                <w:color w:val="auto"/>
                <w:sz w:val="20"/>
                <w:szCs w:val="20"/>
              </w:rPr>
            </w:pPr>
          </w:p>
          <w:p w14:paraId="26FF85FC" w14:textId="77777777" w:rsidR="00142793" w:rsidRPr="003941C4" w:rsidRDefault="00142793" w:rsidP="00A30BDB">
            <w:pPr>
              <w:pStyle w:val="Default"/>
              <w:jc w:val="both"/>
              <w:rPr>
                <w:color w:val="auto"/>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1D93442" w14:textId="77777777" w:rsidR="00142793" w:rsidRPr="003941C4" w:rsidRDefault="00142793" w:rsidP="00142793">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Zostały określone kompetencje oczekiwane od kandydatów ubiegających się o przyjęcie na studia, zasady progresji studentów i zaliczania poszczególnych semestrów i lat studiów, w tym dyplomowania.</w:t>
            </w:r>
          </w:p>
          <w:p w14:paraId="630D9FC0" w14:textId="77777777" w:rsidR="00375543" w:rsidRPr="003941C4" w:rsidRDefault="00375543" w:rsidP="00142793">
            <w:pPr>
              <w:spacing w:after="0" w:line="240" w:lineRule="auto"/>
              <w:jc w:val="both"/>
              <w:rPr>
                <w:rFonts w:ascii="Times New Roman" w:hAnsi="Times New Roman" w:cs="Times New Roman"/>
                <w:sz w:val="20"/>
                <w:szCs w:val="20"/>
              </w:rPr>
            </w:pPr>
          </w:p>
          <w:p w14:paraId="7E29E7D8" w14:textId="03AF882A" w:rsidR="00A30BDB" w:rsidRPr="003941C4" w:rsidRDefault="00A30BDB" w:rsidP="00A30BDB">
            <w:pPr>
              <w:pStyle w:val="Default"/>
              <w:jc w:val="both"/>
              <w:rPr>
                <w:color w:val="auto"/>
                <w:sz w:val="20"/>
                <w:szCs w:val="20"/>
              </w:rPr>
            </w:pPr>
            <w:r w:rsidRPr="003941C4">
              <w:rPr>
                <w:color w:val="auto"/>
                <w:sz w:val="20"/>
                <w:szCs w:val="20"/>
              </w:rPr>
              <w:t>W związku z realizacją zajęć w siedzibie Uczelni do dnia 30 czerwca studentów kierunku Bioinżynieria</w:t>
            </w:r>
            <w:r w:rsidR="002608E2" w:rsidRPr="003941C4">
              <w:rPr>
                <w:color w:val="auto"/>
                <w:sz w:val="20"/>
                <w:szCs w:val="20"/>
              </w:rPr>
              <w:t xml:space="preserve"> zwierząt</w:t>
            </w:r>
            <w:r w:rsidRPr="003941C4">
              <w:rPr>
                <w:color w:val="auto"/>
                <w:sz w:val="20"/>
                <w:szCs w:val="20"/>
              </w:rPr>
              <w:t>, w porozumieniu z Radą Wydziałową Samorządu Studenckiego decyzją Dziekana ustalono nowy termin sesji letniej dla studentów studiów stacjonarnych (22 czerwca - 15 lipca zamiast 22 czerwca - 30 czerwca).</w:t>
            </w:r>
          </w:p>
          <w:p w14:paraId="28B0561C" w14:textId="77777777" w:rsidR="00A30BDB" w:rsidRPr="003941C4" w:rsidRDefault="00A30BDB" w:rsidP="00A30BDB">
            <w:pPr>
              <w:pStyle w:val="Default"/>
              <w:jc w:val="both"/>
              <w:rPr>
                <w:color w:val="auto"/>
                <w:sz w:val="20"/>
                <w:szCs w:val="20"/>
              </w:rPr>
            </w:pPr>
          </w:p>
          <w:p w14:paraId="0FE447C4" w14:textId="77777777" w:rsidR="00A30BDB" w:rsidRPr="003941C4" w:rsidRDefault="00A30BDB" w:rsidP="00A30BDB">
            <w:pPr>
              <w:pStyle w:val="Default"/>
              <w:jc w:val="both"/>
              <w:rPr>
                <w:color w:val="auto"/>
                <w:sz w:val="20"/>
                <w:szCs w:val="20"/>
              </w:rPr>
            </w:pPr>
            <w:r w:rsidRPr="003941C4">
              <w:rPr>
                <w:color w:val="auto"/>
                <w:sz w:val="20"/>
                <w:szCs w:val="20"/>
              </w:rPr>
              <w:t>W SGGW opracowano zasady przeprowadzania egzaminów dyplomowych poza siedzibą Uczelni z wykorzystaniem środków komunikacji elektronicznej.</w:t>
            </w:r>
          </w:p>
          <w:p w14:paraId="33C3E7CB" w14:textId="76F5918E" w:rsidR="00375543" w:rsidRPr="003941C4" w:rsidRDefault="00375543" w:rsidP="00142793">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A02904" w14:textId="1CA5810A"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452693B"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9BA9C3" w14:textId="77777777" w:rsidR="00142793" w:rsidRPr="003941C4" w:rsidRDefault="00142793" w:rsidP="00142793">
            <w:pPr>
              <w:rPr>
                <w:rFonts w:ascii="Times New Roman" w:hAnsi="Times New Roman" w:cs="Times New Roman"/>
                <w:sz w:val="20"/>
                <w:szCs w:val="20"/>
              </w:rPr>
            </w:pPr>
          </w:p>
        </w:tc>
      </w:tr>
      <w:tr w:rsidR="003941C4" w:rsidRPr="003941C4" w14:paraId="7F5E19E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239C4C7"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3.2</w:t>
            </w:r>
          </w:p>
        </w:tc>
        <w:tc>
          <w:tcPr>
            <w:tcW w:w="3685" w:type="dxa"/>
            <w:tcBorders>
              <w:top w:val="single" w:sz="4" w:space="0" w:color="auto"/>
              <w:left w:val="single" w:sz="4" w:space="0" w:color="auto"/>
              <w:bottom w:val="single" w:sz="4" w:space="0" w:color="auto"/>
              <w:right w:val="single" w:sz="4" w:space="0" w:color="auto"/>
            </w:tcBorders>
          </w:tcPr>
          <w:p w14:paraId="5D3F0286"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 xml:space="preserve">System weryfikacji efektów uczenia się umożliwia monitorowanie postępów w uczeniu się oraz rzetelną i wiarygodną ocenę stopnia osiągnięcia przez studentów efektów uczenia się, a stosowane metody weryfikacji i oceny są zorientowane na </w:t>
            </w:r>
            <w:r w:rsidRPr="003941C4">
              <w:rPr>
                <w:rFonts w:ascii="Times New Roman" w:hAnsi="Times New Roman" w:cs="Times New Roman"/>
                <w:sz w:val="20"/>
                <w:szCs w:val="20"/>
              </w:rPr>
              <w:lastRenderedPageBreak/>
              <w:t>studenta, umożliwiają uzyskanie informacji zwrotnej o stopniu osiągnięcia efektów uczenia się oraz motywują studentów do aktywnego udziału w procesie nauczania i uczenia się, jak również pozwalają na sprawdzenie i ocenę wszystkich efektów uczenia się, w tym w szczególności przygotowania do prowadzenia działalności naukowej lub udział w tej działalności.</w:t>
            </w:r>
          </w:p>
        </w:tc>
        <w:tc>
          <w:tcPr>
            <w:tcW w:w="1701" w:type="dxa"/>
            <w:tcBorders>
              <w:top w:val="single" w:sz="4" w:space="0" w:color="auto"/>
              <w:left w:val="single" w:sz="4" w:space="0" w:color="auto"/>
              <w:bottom w:val="single" w:sz="4" w:space="0" w:color="auto"/>
              <w:right w:val="single" w:sz="4" w:space="0" w:color="auto"/>
            </w:tcBorders>
          </w:tcPr>
          <w:p w14:paraId="1845C6EB" w14:textId="6C8950F3" w:rsidR="00C30B77" w:rsidRPr="003941C4" w:rsidRDefault="00C30B77" w:rsidP="00C30B77">
            <w:pPr>
              <w:pStyle w:val="Default"/>
              <w:rPr>
                <w:color w:val="auto"/>
                <w:sz w:val="20"/>
                <w:szCs w:val="20"/>
              </w:rPr>
            </w:pPr>
            <w:r w:rsidRPr="003941C4">
              <w:rPr>
                <w:color w:val="auto"/>
                <w:sz w:val="20"/>
                <w:szCs w:val="20"/>
              </w:rPr>
              <w:lastRenderedPageBreak/>
              <w:t>7, 8, 9, 10, 11,12, 13</w:t>
            </w:r>
          </w:p>
          <w:p w14:paraId="5550AEA9"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6B0BB5B" w14:textId="66741920" w:rsidR="00651A9E" w:rsidRPr="003941C4" w:rsidRDefault="00651A9E" w:rsidP="00651A9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Metody weryfikacji efektów uczenia się w przypadku kierunku </w:t>
            </w:r>
            <w:r w:rsidR="00C53ACD" w:rsidRPr="003941C4">
              <w:rPr>
                <w:rFonts w:ascii="Times New Roman" w:hAnsi="Times New Roman" w:cs="Times New Roman"/>
                <w:sz w:val="20"/>
                <w:szCs w:val="20"/>
              </w:rPr>
              <w:t>Bioinżynieria</w:t>
            </w:r>
            <w:r w:rsidRPr="003941C4">
              <w:rPr>
                <w:rFonts w:ascii="Times New Roman" w:hAnsi="Times New Roman" w:cs="Times New Roman"/>
                <w:sz w:val="20"/>
                <w:szCs w:val="20"/>
              </w:rPr>
              <w:t xml:space="preserve"> </w:t>
            </w:r>
            <w:r w:rsidR="002608E2" w:rsidRPr="003941C4">
              <w:rPr>
                <w:rFonts w:ascii="Times New Roman" w:hAnsi="Times New Roman" w:cs="Times New Roman"/>
                <w:sz w:val="20"/>
                <w:szCs w:val="20"/>
              </w:rPr>
              <w:t xml:space="preserve">zwierząt </w:t>
            </w:r>
            <w:r w:rsidRPr="003941C4">
              <w:rPr>
                <w:rFonts w:ascii="Times New Roman" w:hAnsi="Times New Roman" w:cs="Times New Roman"/>
                <w:sz w:val="20"/>
                <w:szCs w:val="20"/>
              </w:rPr>
              <w:t>są zgodne z regułami i wymaganiami zawartymi w standardach kształcenia określonych w rozporządzeniach.</w:t>
            </w:r>
          </w:p>
          <w:p w14:paraId="13497D63" w14:textId="12A07A2F"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4CC341E" w14:textId="053D4D92" w:rsidR="00FF6292" w:rsidRPr="003941C4" w:rsidRDefault="00FF6292" w:rsidP="00651A9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Angażowanie studentów zarówno na pierwszym jak i drugim stopniu studiów w prowadzone prace badawcze, co skutkuje tym, że większość prac dyplomowych związana jest z przygotowaniem do prowadzenia oraz z prowadzeniem badań naukowych. </w:t>
            </w:r>
          </w:p>
          <w:p w14:paraId="4ACE73AF" w14:textId="77777777" w:rsidR="00FF6292" w:rsidRPr="003941C4" w:rsidRDefault="00FF6292" w:rsidP="00651A9E">
            <w:pPr>
              <w:spacing w:after="0" w:line="240" w:lineRule="auto"/>
              <w:jc w:val="both"/>
              <w:rPr>
                <w:rFonts w:ascii="Times New Roman" w:hAnsi="Times New Roman" w:cs="Times New Roman"/>
                <w:sz w:val="20"/>
                <w:szCs w:val="20"/>
              </w:rPr>
            </w:pPr>
          </w:p>
          <w:p w14:paraId="6AB053FF" w14:textId="77777777" w:rsidR="00142793" w:rsidRPr="003941C4" w:rsidRDefault="00FF6292" w:rsidP="00651A9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lastRenderedPageBreak/>
              <w:t>Weryfikacja efektów uczenia przypisanych laboratoriom, projektom i ćwiczeniom seminaryjnym umożliwia sprawdzenie i ocenę przygotowania studenta do prowadzenia działalności badawczej</w:t>
            </w:r>
            <w:r w:rsidR="00375543" w:rsidRPr="003941C4">
              <w:rPr>
                <w:rFonts w:ascii="Times New Roman" w:hAnsi="Times New Roman" w:cs="Times New Roman"/>
                <w:sz w:val="20"/>
                <w:szCs w:val="20"/>
              </w:rPr>
              <w:t>.</w:t>
            </w:r>
          </w:p>
          <w:p w14:paraId="7162025E" w14:textId="77777777" w:rsidR="00375543" w:rsidRPr="003941C4" w:rsidRDefault="00375543" w:rsidP="00651A9E">
            <w:pPr>
              <w:spacing w:after="0" w:line="240" w:lineRule="auto"/>
              <w:jc w:val="both"/>
              <w:rPr>
                <w:rFonts w:ascii="Times New Roman" w:hAnsi="Times New Roman" w:cs="Times New Roman"/>
                <w:sz w:val="20"/>
                <w:szCs w:val="20"/>
              </w:rPr>
            </w:pPr>
          </w:p>
          <w:p w14:paraId="5B611B52" w14:textId="2C91C94F" w:rsidR="00831A86" w:rsidRPr="003941C4" w:rsidRDefault="00831A86" w:rsidP="00831A86">
            <w:pPr>
              <w:pStyle w:val="Default"/>
              <w:jc w:val="both"/>
              <w:rPr>
                <w:color w:val="auto"/>
                <w:sz w:val="20"/>
                <w:szCs w:val="20"/>
              </w:rPr>
            </w:pPr>
            <w:r w:rsidRPr="003941C4">
              <w:rPr>
                <w:color w:val="auto"/>
                <w:sz w:val="20"/>
                <w:szCs w:val="20"/>
              </w:rPr>
              <w:t xml:space="preserve">Wszyscy pracownicy realizujący zajęcia na kierunku </w:t>
            </w:r>
            <w:r w:rsidR="004A30C5" w:rsidRPr="003941C4">
              <w:rPr>
                <w:color w:val="auto"/>
                <w:sz w:val="20"/>
                <w:szCs w:val="20"/>
              </w:rPr>
              <w:t>Bioinżynieria</w:t>
            </w:r>
            <w:r w:rsidRPr="003941C4">
              <w:rPr>
                <w:color w:val="auto"/>
                <w:sz w:val="20"/>
                <w:szCs w:val="20"/>
              </w:rPr>
              <w:t xml:space="preserve"> </w:t>
            </w:r>
            <w:r w:rsidR="00814BC5" w:rsidRPr="003941C4">
              <w:rPr>
                <w:color w:val="auto"/>
                <w:sz w:val="20"/>
                <w:szCs w:val="20"/>
              </w:rPr>
              <w:t xml:space="preserve">zwierząt </w:t>
            </w:r>
            <w:r w:rsidRPr="003941C4">
              <w:rPr>
                <w:color w:val="auto"/>
                <w:sz w:val="20"/>
                <w:szCs w:val="20"/>
              </w:rPr>
              <w:t xml:space="preserve">zapoznali się z informacją Dziekana dotyczącą konieczności informowania studentów o sposobie zaliczenia przedmiotu oraz o sposobach archiwizacji potwierdzeń weryfikacji efektów uczenia się. </w:t>
            </w:r>
          </w:p>
          <w:p w14:paraId="478B4F49" w14:textId="77777777" w:rsidR="00831A86" w:rsidRPr="003941C4" w:rsidRDefault="00831A86" w:rsidP="00831A86">
            <w:pPr>
              <w:pStyle w:val="Default"/>
              <w:jc w:val="both"/>
              <w:rPr>
                <w:color w:val="auto"/>
                <w:sz w:val="20"/>
                <w:szCs w:val="20"/>
              </w:rPr>
            </w:pPr>
          </w:p>
          <w:p w14:paraId="0DF80359" w14:textId="02DC79B7" w:rsidR="00183204" w:rsidRPr="003941C4" w:rsidRDefault="00183204" w:rsidP="00651A9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Każdy z efektów przypisany do konkretnego przedmiotu lub modułu oceniany jest odrębnie. Aby uzyskać pozytywną ocenę końcową student musi uzyskać pozytywne oceny z każdego efektu przypisanego do danego przedmiotu/bloku, średnia z ocen każdego efektu uczenia stanowi ocenę końcową przedmiotu/modułu. Odpowiednie zapisy w sylabusach przedmiotu/bloku określają sposób weryfikacji efektu uczenia się np. egzamin, obserwacja pracy studenta, praca zaliczeniowa, ocena prezentacji, sprawozdanie z wykonywanych ćwiczeń itp. oraz wpływ oceny z danego efektu na ocenę końcową. W trakcie weryfikacji student ma informacje jaki efekt jest weryfikowany. Oceny końcowe, oceny efektów uczenia się umieszczane </w:t>
            </w:r>
            <w:r w:rsidR="00681EBC" w:rsidRPr="003941C4">
              <w:rPr>
                <w:rFonts w:ascii="Times New Roman" w:hAnsi="Times New Roman" w:cs="Times New Roman"/>
                <w:sz w:val="20"/>
                <w:szCs w:val="20"/>
              </w:rPr>
              <w:t xml:space="preserve">są </w:t>
            </w:r>
            <w:r w:rsidRPr="003941C4">
              <w:rPr>
                <w:rFonts w:ascii="Times New Roman" w:hAnsi="Times New Roman" w:cs="Times New Roman"/>
                <w:sz w:val="20"/>
                <w:szCs w:val="20"/>
              </w:rPr>
              <w:t xml:space="preserve">w </w:t>
            </w:r>
            <w:proofErr w:type="spellStart"/>
            <w:r w:rsidRPr="003941C4">
              <w:rPr>
                <w:rFonts w:ascii="Times New Roman" w:hAnsi="Times New Roman" w:cs="Times New Roman"/>
                <w:sz w:val="20"/>
                <w:szCs w:val="20"/>
              </w:rPr>
              <w:t>eHMS</w:t>
            </w:r>
            <w:proofErr w:type="spellEnd"/>
            <w:r w:rsidRPr="003941C4">
              <w:rPr>
                <w:rFonts w:ascii="Times New Roman" w:hAnsi="Times New Roman" w:cs="Times New Roman"/>
                <w:sz w:val="20"/>
                <w:szCs w:val="20"/>
              </w:rPr>
              <w:t>.</w:t>
            </w:r>
          </w:p>
          <w:p w14:paraId="1DFFCCDC" w14:textId="77777777" w:rsidR="00183204" w:rsidRPr="003941C4" w:rsidRDefault="00183204" w:rsidP="00651A9E">
            <w:pPr>
              <w:spacing w:after="0" w:line="240" w:lineRule="auto"/>
              <w:jc w:val="both"/>
              <w:rPr>
                <w:rFonts w:ascii="Times New Roman" w:hAnsi="Times New Roman" w:cs="Times New Roman"/>
                <w:sz w:val="20"/>
                <w:szCs w:val="20"/>
              </w:rPr>
            </w:pPr>
          </w:p>
          <w:p w14:paraId="37BFCDA2" w14:textId="661D373C" w:rsidR="00375543" w:rsidRPr="003941C4" w:rsidRDefault="00375543" w:rsidP="00651A9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 SGGW opracowano zasady przeprowadzania egzaminów dyplomowych poza siedzibą Uczelni z wykorzystaniem środków komunikacji elektronicznej. Z takiej formy egzaminu skorzystał </w:t>
            </w:r>
            <w:r w:rsidR="00814BC5" w:rsidRPr="003941C4">
              <w:rPr>
                <w:rFonts w:ascii="Times New Roman" w:hAnsi="Times New Roman" w:cs="Times New Roman"/>
                <w:sz w:val="20"/>
                <w:szCs w:val="20"/>
              </w:rPr>
              <w:t xml:space="preserve">1 </w:t>
            </w:r>
            <w:r w:rsidRPr="003941C4">
              <w:rPr>
                <w:rFonts w:ascii="Times New Roman" w:hAnsi="Times New Roman" w:cs="Times New Roman"/>
                <w:sz w:val="20"/>
                <w:szCs w:val="20"/>
              </w:rPr>
              <w:t xml:space="preserve">student kierunku </w:t>
            </w:r>
            <w:r w:rsidR="00C53ACD" w:rsidRPr="003941C4">
              <w:rPr>
                <w:rFonts w:ascii="Times New Roman" w:hAnsi="Times New Roman" w:cs="Times New Roman"/>
                <w:sz w:val="20"/>
                <w:szCs w:val="20"/>
              </w:rPr>
              <w:t>Bioinżynieria</w:t>
            </w:r>
            <w:r w:rsidRPr="003941C4">
              <w:rPr>
                <w:rFonts w:ascii="Times New Roman" w:hAnsi="Times New Roman" w:cs="Times New Roman"/>
                <w:sz w:val="20"/>
                <w:szCs w:val="20"/>
              </w:rPr>
              <w:t xml:space="preserve"> </w:t>
            </w:r>
            <w:r w:rsidR="00814BC5" w:rsidRPr="003941C4">
              <w:rPr>
                <w:rFonts w:ascii="Times New Roman" w:hAnsi="Times New Roman" w:cs="Times New Roman"/>
                <w:sz w:val="20"/>
                <w:szCs w:val="20"/>
              </w:rPr>
              <w:t>zwierząt</w:t>
            </w:r>
            <w:r w:rsidRPr="003941C4">
              <w:rPr>
                <w:rFonts w:ascii="Times New Roman" w:hAnsi="Times New Roman" w:cs="Times New Roman"/>
                <w:sz w:val="20"/>
                <w:szCs w:val="20"/>
              </w:rPr>
              <w:t>. W zarządzeniu Rektora nr 39 określono zasady weryfikacji osiągania efektów uczenia się określonych w programie studiów w formie zdalnej, poza siedzibą Uczelni, z wykorzystaniem technologii informatycznych.</w:t>
            </w:r>
          </w:p>
          <w:p w14:paraId="4A32F10E" w14:textId="77777777" w:rsidR="00B67551" w:rsidRPr="003941C4" w:rsidRDefault="00B67551" w:rsidP="00651A9E">
            <w:pPr>
              <w:spacing w:after="0" w:line="240" w:lineRule="auto"/>
              <w:jc w:val="both"/>
              <w:rPr>
                <w:rFonts w:ascii="Times New Roman" w:hAnsi="Times New Roman" w:cs="Times New Roman"/>
                <w:sz w:val="20"/>
                <w:szCs w:val="20"/>
              </w:rPr>
            </w:pPr>
          </w:p>
          <w:p w14:paraId="055BF957" w14:textId="544084C9" w:rsidR="00B67551" w:rsidRPr="003941C4" w:rsidRDefault="00B67551" w:rsidP="00831A86">
            <w:pPr>
              <w:pStyle w:val="Default"/>
              <w:jc w:val="both"/>
              <w:rPr>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791ED3" w14:textId="6AF377B4"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5A0628A"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F11277" w14:textId="77777777" w:rsidR="00142793" w:rsidRPr="003941C4" w:rsidRDefault="00142793" w:rsidP="00142793">
            <w:pPr>
              <w:rPr>
                <w:rFonts w:ascii="Times New Roman" w:hAnsi="Times New Roman" w:cs="Times New Roman"/>
                <w:sz w:val="20"/>
                <w:szCs w:val="20"/>
              </w:rPr>
            </w:pPr>
          </w:p>
        </w:tc>
      </w:tr>
      <w:tr w:rsidR="003941C4" w:rsidRPr="003941C4" w14:paraId="17750C8A"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8146F02"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3.2a</w:t>
            </w:r>
          </w:p>
        </w:tc>
        <w:tc>
          <w:tcPr>
            <w:tcW w:w="3685" w:type="dxa"/>
            <w:tcBorders>
              <w:top w:val="single" w:sz="4" w:space="0" w:color="auto"/>
              <w:left w:val="single" w:sz="4" w:space="0" w:color="auto"/>
              <w:bottom w:val="single" w:sz="4" w:space="0" w:color="auto"/>
              <w:right w:val="single" w:sz="4" w:space="0" w:color="auto"/>
            </w:tcBorders>
          </w:tcPr>
          <w:p w14:paraId="22F393A5" w14:textId="77777777" w:rsidR="00142793" w:rsidRPr="003941C4" w:rsidRDefault="00142793" w:rsidP="00142793">
            <w:pPr>
              <w:pStyle w:val="Default"/>
              <w:rPr>
                <w:color w:val="auto"/>
                <w:sz w:val="20"/>
                <w:szCs w:val="20"/>
              </w:rPr>
            </w:pPr>
            <w:r w:rsidRPr="003941C4">
              <w:rPr>
                <w:color w:val="auto"/>
                <w:sz w:val="20"/>
                <w:szCs w:val="20"/>
              </w:rPr>
              <w:t xml:space="preserve">Metody weryfikacji efektów uczenia się w przypadku kierunków studiów przygotowujących do wykonywania zawodów regulowanych są zgodne z regułami i wymaganiami zawartymi w standardach kształcenia określonych w rozporządzeniach wykonawczych. </w:t>
            </w:r>
          </w:p>
          <w:p w14:paraId="7573D457" w14:textId="77777777" w:rsidR="00142793" w:rsidRPr="003941C4"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7A5FEAB"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627EA12" w14:textId="318DC5AB"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344B896F"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E43972"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7CA740"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291E1C" w14:textId="77777777" w:rsidR="00142793" w:rsidRPr="003941C4" w:rsidRDefault="00142793" w:rsidP="00142793">
            <w:pPr>
              <w:rPr>
                <w:rFonts w:ascii="Times New Roman" w:hAnsi="Times New Roman" w:cs="Times New Roman"/>
                <w:sz w:val="20"/>
                <w:szCs w:val="20"/>
              </w:rPr>
            </w:pPr>
          </w:p>
        </w:tc>
      </w:tr>
      <w:tr w:rsidR="003941C4" w:rsidRPr="003941C4" w14:paraId="55B65DF9"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006EC10F"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3.3</w:t>
            </w:r>
          </w:p>
        </w:tc>
        <w:tc>
          <w:tcPr>
            <w:tcW w:w="3685" w:type="dxa"/>
            <w:tcBorders>
              <w:top w:val="single" w:sz="4" w:space="0" w:color="auto"/>
              <w:left w:val="single" w:sz="4" w:space="0" w:color="auto"/>
              <w:bottom w:val="single" w:sz="4" w:space="0" w:color="auto"/>
              <w:right w:val="single" w:sz="4" w:space="0" w:color="auto"/>
            </w:tcBorders>
          </w:tcPr>
          <w:p w14:paraId="33F11565" w14:textId="77777777" w:rsidR="00142793" w:rsidRPr="003941C4" w:rsidRDefault="00142793" w:rsidP="00142793">
            <w:pPr>
              <w:pStyle w:val="Default"/>
              <w:rPr>
                <w:color w:val="auto"/>
                <w:sz w:val="20"/>
                <w:szCs w:val="20"/>
              </w:rPr>
            </w:pPr>
            <w:r w:rsidRPr="003941C4">
              <w:rPr>
                <w:color w:val="auto"/>
                <w:sz w:val="20"/>
                <w:szCs w:val="20"/>
              </w:rPr>
              <w:t xml:space="preserve">Prace etapowe i egzaminacyjne, projekty studenckie, dzienniki praktyk (o ile praktyki są uwzględnione w programie studiów), prace dyplomowe, studenckie osiągnięcia naukowe/artystyczne lub inne związane z kierunkiem studiów, jak również udokumentowana pozycja absolwentów na rynku pracy lub ich dalsza edukacja potwierdzają osiągnięcie efektów uczenia się. </w:t>
            </w:r>
          </w:p>
          <w:p w14:paraId="42CE9F54" w14:textId="77777777" w:rsidR="00142793" w:rsidRPr="003941C4" w:rsidRDefault="00142793" w:rsidP="00142793">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85EC57" w14:textId="77777777" w:rsidR="00C30B77" w:rsidRPr="003941C4" w:rsidRDefault="00C30B77" w:rsidP="00C30B77">
            <w:pPr>
              <w:pStyle w:val="Default"/>
              <w:rPr>
                <w:color w:val="auto"/>
                <w:sz w:val="20"/>
                <w:szCs w:val="20"/>
              </w:rPr>
            </w:pPr>
            <w:r w:rsidRPr="003941C4">
              <w:rPr>
                <w:color w:val="auto"/>
                <w:sz w:val="20"/>
                <w:szCs w:val="20"/>
              </w:rPr>
              <w:t xml:space="preserve">8, 9, 10, 11, 12, 16, 17 </w:t>
            </w:r>
          </w:p>
          <w:p w14:paraId="0BC3447B"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0C659" w14:textId="77777777" w:rsidR="00D45DB1" w:rsidRPr="003941C4" w:rsidRDefault="00D45DB1" w:rsidP="00D45DB1">
            <w:pPr>
              <w:pStyle w:val="Default"/>
              <w:jc w:val="both"/>
              <w:rPr>
                <w:color w:val="auto"/>
                <w:sz w:val="20"/>
                <w:szCs w:val="20"/>
              </w:rPr>
            </w:pPr>
            <w:r w:rsidRPr="003941C4">
              <w:rPr>
                <w:color w:val="auto"/>
                <w:sz w:val="20"/>
                <w:szCs w:val="20"/>
              </w:rPr>
              <w:t>Prace etapowe i egzaminacyjne, projekty studenckie, prace dyplomowe, studenckie osiągnięcia naukowe oraz inne związane z kierunkiem studiów, jak również udokumentowana pozycja absolwentów na rynku pracy lub ich dalsza edukacja potwierdzają osiągnięcie efektów uczenia się.</w:t>
            </w:r>
          </w:p>
          <w:p w14:paraId="6669195D" w14:textId="77777777" w:rsidR="00D45DB1" w:rsidRPr="003941C4" w:rsidRDefault="00D45DB1" w:rsidP="00D45DB1">
            <w:pPr>
              <w:pStyle w:val="Default"/>
              <w:jc w:val="both"/>
              <w:rPr>
                <w:color w:val="auto"/>
                <w:sz w:val="20"/>
                <w:szCs w:val="20"/>
              </w:rPr>
            </w:pPr>
          </w:p>
          <w:p w14:paraId="31A3F207" w14:textId="2A10ED37" w:rsidR="00142793" w:rsidRPr="003941C4" w:rsidRDefault="00142793" w:rsidP="00D45DB1">
            <w:pPr>
              <w:pStyle w:val="Default"/>
              <w:jc w:val="both"/>
              <w:rPr>
                <w:color w:val="auto"/>
                <w:sz w:val="20"/>
                <w:szCs w:val="20"/>
              </w:rPr>
            </w:pPr>
            <w:r w:rsidRPr="003941C4">
              <w:rPr>
                <w:color w:val="auto"/>
                <w:sz w:val="20"/>
                <w:szCs w:val="20"/>
              </w:rPr>
              <w:t xml:space="preserve">Na podstawie weryfikacji prac dyplomowych wykazano zgodność przygotowania prac dyplomowych z zasadami obowiązującymi na kierunku, zidentyfikowano potrzebę bardziej terminowych obron. </w:t>
            </w:r>
          </w:p>
          <w:p w14:paraId="5D26CE24" w14:textId="77777777" w:rsidR="00142793" w:rsidRPr="003941C4" w:rsidRDefault="00142793" w:rsidP="00D45DB1">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C5BC5D" w14:textId="77777777" w:rsidR="00142793" w:rsidRPr="003941C4" w:rsidRDefault="00142793" w:rsidP="00142793">
            <w:pPr>
              <w:pStyle w:val="Default"/>
              <w:jc w:val="both"/>
              <w:rPr>
                <w:color w:val="auto"/>
                <w:sz w:val="20"/>
                <w:szCs w:val="20"/>
              </w:rPr>
            </w:pPr>
            <w:r w:rsidRPr="003941C4">
              <w:rPr>
                <w:color w:val="auto"/>
                <w:sz w:val="20"/>
                <w:szCs w:val="20"/>
              </w:rPr>
              <w:t xml:space="preserve">Dzięki temu, że w ramach przedmiotu „Pracownia dyplomowa w ramach pracy dyplomowej” studenci realizują kolejne etapy swojej pracy dyplomowej w ciągu dwóch semestrów egzaminy dyplomowe odbywają się w większości przypadków terminowo. </w:t>
            </w:r>
          </w:p>
          <w:p w14:paraId="265F2DA9" w14:textId="77777777" w:rsidR="00142793" w:rsidRPr="003941C4" w:rsidRDefault="00142793" w:rsidP="00142793">
            <w:pPr>
              <w:spacing w:after="0" w:line="240" w:lineRule="auto"/>
              <w:jc w:val="both"/>
              <w:rPr>
                <w:rFonts w:ascii="Times New Roman" w:hAnsi="Times New Roman" w:cs="Times New Roman"/>
                <w:sz w:val="20"/>
                <w:szCs w:val="20"/>
              </w:rPr>
            </w:pPr>
          </w:p>
          <w:p w14:paraId="34BF2268" w14:textId="09DCDC61" w:rsidR="00142793" w:rsidRPr="003941C4" w:rsidRDefault="00142793" w:rsidP="00142793">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 rozmowach z pracownikami </w:t>
            </w:r>
            <w:r w:rsidR="00D30775" w:rsidRPr="003941C4">
              <w:rPr>
                <w:rFonts w:ascii="Times New Roman" w:hAnsi="Times New Roman" w:cs="Times New Roman"/>
                <w:sz w:val="20"/>
                <w:szCs w:val="20"/>
              </w:rPr>
              <w:t xml:space="preserve">Koordynator </w:t>
            </w:r>
            <w:r w:rsidRPr="003941C4">
              <w:rPr>
                <w:rFonts w:ascii="Times New Roman" w:hAnsi="Times New Roman" w:cs="Times New Roman"/>
                <w:sz w:val="20"/>
                <w:szCs w:val="20"/>
              </w:rPr>
              <w:t>ds. jakości kształcenia przypomniał, że promotor tylko w uzasadnionych przypadkach powinien poprzeć wniosek o przesuniecie terminu składania pracy dyplomowej, co powinno motywować studenta do terminowego zakończenia studiów.</w:t>
            </w:r>
            <w:r w:rsidRPr="003941C4">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397B5C4" w14:textId="62CC61DA"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E24ECB5"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99A0B0" w14:textId="77777777" w:rsidR="00142793" w:rsidRPr="003941C4" w:rsidRDefault="00142793" w:rsidP="00142793">
            <w:pPr>
              <w:rPr>
                <w:rFonts w:ascii="Times New Roman" w:hAnsi="Times New Roman" w:cs="Times New Roman"/>
                <w:sz w:val="20"/>
                <w:szCs w:val="20"/>
              </w:rPr>
            </w:pPr>
          </w:p>
        </w:tc>
      </w:tr>
      <w:tr w:rsidR="003941C4" w:rsidRPr="003941C4" w14:paraId="0496FFD9"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503FF1B9"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4</w:t>
            </w:r>
          </w:p>
        </w:tc>
        <w:tc>
          <w:tcPr>
            <w:tcW w:w="15025" w:type="dxa"/>
            <w:gridSpan w:val="7"/>
            <w:tcBorders>
              <w:top w:val="single" w:sz="4" w:space="0" w:color="auto"/>
              <w:left w:val="single" w:sz="4" w:space="0" w:color="auto"/>
              <w:bottom w:val="single" w:sz="4" w:space="0" w:color="auto"/>
              <w:right w:val="single" w:sz="4" w:space="0" w:color="auto"/>
            </w:tcBorders>
          </w:tcPr>
          <w:p w14:paraId="40291EFF" w14:textId="77777777" w:rsidR="00142793" w:rsidRPr="003941C4" w:rsidRDefault="00142793" w:rsidP="00142793">
            <w:pPr>
              <w:pStyle w:val="Default"/>
              <w:rPr>
                <w:color w:val="auto"/>
                <w:sz w:val="20"/>
                <w:szCs w:val="20"/>
              </w:rPr>
            </w:pPr>
            <w:r w:rsidRPr="003941C4">
              <w:rPr>
                <w:b/>
                <w:bCs/>
                <w:color w:val="auto"/>
                <w:sz w:val="20"/>
                <w:szCs w:val="20"/>
              </w:rPr>
              <w:t xml:space="preserve">Kryterium 4. Kompetencje, doświadczenie, kwalifikacje i liczebność kadry prowadzącej kształcenie oraz rozwój i doskonalenie kadry </w:t>
            </w:r>
          </w:p>
        </w:tc>
      </w:tr>
      <w:tr w:rsidR="003941C4" w:rsidRPr="003941C4" w14:paraId="3D06A6A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2FE1C7D4"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4.1</w:t>
            </w:r>
          </w:p>
        </w:tc>
        <w:tc>
          <w:tcPr>
            <w:tcW w:w="3685" w:type="dxa"/>
            <w:tcBorders>
              <w:top w:val="single" w:sz="4" w:space="0" w:color="auto"/>
              <w:left w:val="single" w:sz="4" w:space="0" w:color="auto"/>
              <w:bottom w:val="single" w:sz="4" w:space="0" w:color="auto"/>
              <w:right w:val="single" w:sz="4" w:space="0" w:color="auto"/>
            </w:tcBorders>
          </w:tcPr>
          <w:p w14:paraId="03BBD900" w14:textId="77777777" w:rsidR="00142793" w:rsidRPr="003941C4" w:rsidRDefault="00142793" w:rsidP="00142793">
            <w:pPr>
              <w:pStyle w:val="Default"/>
              <w:rPr>
                <w:color w:val="auto"/>
                <w:sz w:val="20"/>
                <w:szCs w:val="20"/>
              </w:rPr>
            </w:pPr>
            <w:r w:rsidRPr="003941C4">
              <w:rPr>
                <w:color w:val="auto"/>
                <w:sz w:val="20"/>
                <w:szCs w:val="20"/>
              </w:rPr>
              <w:t xml:space="preserve">Kompetencje i doświadczenie, kwalifikacje oraz liczba nauczycieli akademickich i innych osób prowadzących zajęcia ze studentami zapewniają prawidłową realizację zajęć oraz osiągnięcie przez studentów efektów uczenia się. </w:t>
            </w:r>
          </w:p>
          <w:p w14:paraId="58808554"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87C76C" w14:textId="0AE5AE2F"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t>6, 7</w:t>
            </w:r>
          </w:p>
        </w:tc>
        <w:tc>
          <w:tcPr>
            <w:tcW w:w="3969" w:type="dxa"/>
            <w:tcBorders>
              <w:top w:val="single" w:sz="4" w:space="0" w:color="auto"/>
              <w:left w:val="single" w:sz="4" w:space="0" w:color="auto"/>
              <w:bottom w:val="single" w:sz="4" w:space="0" w:color="auto"/>
              <w:right w:val="single" w:sz="4" w:space="0" w:color="auto"/>
            </w:tcBorders>
          </w:tcPr>
          <w:p w14:paraId="24A5DED1" w14:textId="77777777" w:rsidR="00EA5F63" w:rsidRPr="003941C4" w:rsidRDefault="00EA5F63" w:rsidP="00EA5F63">
            <w:pPr>
              <w:spacing w:after="0" w:line="240" w:lineRule="auto"/>
              <w:jc w:val="both"/>
              <w:rPr>
                <w:rFonts w:ascii="Times New Roman" w:hAnsi="Times New Roman" w:cs="Times New Roman"/>
                <w:bCs/>
                <w:sz w:val="20"/>
                <w:szCs w:val="20"/>
              </w:rPr>
            </w:pPr>
            <w:r w:rsidRPr="003941C4">
              <w:rPr>
                <w:rFonts w:ascii="Times New Roman" w:hAnsi="Times New Roman" w:cs="Times New Roman"/>
                <w:sz w:val="20"/>
                <w:szCs w:val="20"/>
              </w:rPr>
              <w:t>Planowane działania na rzecz doskonalenia programu studiów oraz zapewnienia jakości kształcenia uwzględniają transparentne i adekwatne do potrzeb związanych z prawidłową realizacją zajęć zasady doboru nauczycieli akademickich i innych osób prowadzących zajęcia, systematyczną ocenę kadry prowadzącej kształcenie, realizowaną z udziałem studentów oraz wykorzystywanie wyników oceny w doskonaleniu kadry, jak również kreowanie warunków stymulujących kadrę do ustawicznego rozwoju.</w:t>
            </w:r>
          </w:p>
          <w:p w14:paraId="4C7741E9" w14:textId="77777777" w:rsidR="009A43F8" w:rsidRPr="003941C4" w:rsidRDefault="009A43F8" w:rsidP="009A43F8">
            <w:pPr>
              <w:spacing w:after="0" w:line="240" w:lineRule="auto"/>
              <w:jc w:val="both"/>
              <w:rPr>
                <w:rFonts w:ascii="Times New Roman" w:hAnsi="Times New Roman" w:cs="Times New Roman"/>
                <w:sz w:val="20"/>
                <w:szCs w:val="20"/>
              </w:rPr>
            </w:pPr>
          </w:p>
          <w:p w14:paraId="57A64A0A" w14:textId="466D7258" w:rsidR="009A43F8" w:rsidRPr="003941C4" w:rsidRDefault="009A43F8" w:rsidP="009A43F8">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Zarówno dorobek publikacyjny, jak i zainteresowania naukowe nauczycieli akademickich świadczą o adekwatnym doborze kadry z punktu widzenia nie tylko </w:t>
            </w:r>
            <w:r w:rsidRPr="003941C4">
              <w:rPr>
                <w:rFonts w:ascii="Times New Roman" w:hAnsi="Times New Roman" w:cs="Times New Roman"/>
                <w:sz w:val="20"/>
                <w:szCs w:val="20"/>
              </w:rPr>
              <w:lastRenderedPageBreak/>
              <w:t xml:space="preserve">realizowanego na kierunku programu nauczania, lecz także zakładanych efektów </w:t>
            </w:r>
            <w:r w:rsidR="007F5C20" w:rsidRPr="003941C4">
              <w:rPr>
                <w:rFonts w:ascii="Times New Roman" w:hAnsi="Times New Roman" w:cs="Times New Roman"/>
                <w:sz w:val="20"/>
                <w:szCs w:val="20"/>
              </w:rPr>
              <w:t>uczenia się</w:t>
            </w:r>
            <w:r w:rsidRPr="003941C4">
              <w:rPr>
                <w:rFonts w:ascii="Times New Roman" w:hAnsi="Times New Roman" w:cs="Times New Roman"/>
                <w:sz w:val="20"/>
                <w:szCs w:val="20"/>
              </w:rPr>
              <w:t>.</w:t>
            </w:r>
          </w:p>
          <w:p w14:paraId="6FC8771A" w14:textId="788E182D" w:rsidR="00831A86" w:rsidRPr="003941C4" w:rsidRDefault="00831A86" w:rsidP="009A43F8">
            <w:pPr>
              <w:spacing w:after="0" w:line="240" w:lineRule="auto"/>
              <w:jc w:val="both"/>
              <w:rPr>
                <w:rFonts w:ascii="Times New Roman" w:hAnsi="Times New Roman" w:cs="Times New Roman"/>
                <w:sz w:val="20"/>
                <w:szCs w:val="20"/>
              </w:rPr>
            </w:pPr>
          </w:p>
          <w:p w14:paraId="33B55840" w14:textId="475E60DC" w:rsidR="00831A86" w:rsidRPr="003941C4" w:rsidRDefault="00831A86" w:rsidP="00831A86">
            <w:pPr>
              <w:pStyle w:val="Default"/>
              <w:jc w:val="both"/>
              <w:rPr>
                <w:color w:val="auto"/>
                <w:sz w:val="20"/>
                <w:szCs w:val="20"/>
              </w:rPr>
            </w:pPr>
            <w:r w:rsidRPr="003941C4">
              <w:rPr>
                <w:color w:val="auto"/>
                <w:sz w:val="20"/>
                <w:szCs w:val="20"/>
              </w:rPr>
              <w:t xml:space="preserve">Na podstawie przeprowadzonej analizy dotyczącej zgodności prowadzonych zajęć na kierunku </w:t>
            </w:r>
            <w:r w:rsidR="00C53ACD" w:rsidRPr="003941C4">
              <w:rPr>
                <w:color w:val="auto"/>
                <w:sz w:val="20"/>
                <w:szCs w:val="20"/>
              </w:rPr>
              <w:t>Bioinżynieria</w:t>
            </w:r>
            <w:r w:rsidRPr="003941C4">
              <w:rPr>
                <w:color w:val="auto"/>
                <w:sz w:val="20"/>
                <w:szCs w:val="20"/>
              </w:rPr>
              <w:t xml:space="preserve"> </w:t>
            </w:r>
            <w:r w:rsidR="00D30775" w:rsidRPr="003941C4">
              <w:rPr>
                <w:color w:val="auto"/>
                <w:sz w:val="20"/>
                <w:szCs w:val="20"/>
              </w:rPr>
              <w:t xml:space="preserve">zwierząt </w:t>
            </w:r>
            <w:r w:rsidRPr="003941C4">
              <w:rPr>
                <w:color w:val="auto"/>
                <w:sz w:val="20"/>
                <w:szCs w:val="20"/>
              </w:rPr>
              <w:t xml:space="preserve">i działalności naukowej poszczególnych nauczycieli akademickich stwierdzono ich zgodność. </w:t>
            </w:r>
          </w:p>
          <w:p w14:paraId="5C7E2579" w14:textId="77777777" w:rsidR="00FD2B56" w:rsidRPr="003941C4" w:rsidRDefault="00FD2B56" w:rsidP="009A43F8">
            <w:pPr>
              <w:spacing w:after="0" w:line="240" w:lineRule="auto"/>
              <w:jc w:val="both"/>
              <w:rPr>
                <w:rFonts w:ascii="Times New Roman" w:hAnsi="Times New Roman" w:cs="Times New Roman"/>
                <w:sz w:val="20"/>
                <w:szCs w:val="20"/>
              </w:rPr>
            </w:pPr>
          </w:p>
          <w:p w14:paraId="54FA6741" w14:textId="6C100880" w:rsidR="00FD2B56" w:rsidRPr="003941C4" w:rsidRDefault="00FD2B56" w:rsidP="009A43F8">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 dniu 3 kwietnia 2020 wszyscy pracownicy SGGW na swoją skrzynkę pocztową otrzymali maila z informacją, przesłaną przez Centrum Informatyczne, że w SGGW została uruchomiona centralnie zarządzana usługa Microsoft </w:t>
            </w:r>
            <w:proofErr w:type="spellStart"/>
            <w:r w:rsidRPr="003941C4">
              <w:rPr>
                <w:rFonts w:ascii="Times New Roman" w:hAnsi="Times New Roman" w:cs="Times New Roman"/>
                <w:sz w:val="20"/>
                <w:szCs w:val="20"/>
              </w:rPr>
              <w:t>Teams</w:t>
            </w:r>
            <w:proofErr w:type="spellEnd"/>
            <w:r w:rsidRPr="003941C4">
              <w:rPr>
                <w:rFonts w:ascii="Times New Roman" w:hAnsi="Times New Roman" w:cs="Times New Roman"/>
                <w:sz w:val="20"/>
                <w:szCs w:val="20"/>
              </w:rPr>
              <w:t xml:space="preserve"> z pakietu Microsoft Office 365. W celu wsparcia pracowników dydaktycznych w usłudze tej zostały dodatkowo skonfigurowane grupy ćwiczeniowe oraz wykładowe na kontach osób odpowiedzialnych za prowadzenie zajęć. Nie ograniczało to jednak możliwości tworzenia własnych grup lub zespołów niezbędnych do prawidłowej realizacji zadań przez wszystkich pracowników SGGW</w:t>
            </w:r>
          </w:p>
        </w:tc>
        <w:tc>
          <w:tcPr>
            <w:tcW w:w="3969" w:type="dxa"/>
            <w:tcBorders>
              <w:top w:val="single" w:sz="4" w:space="0" w:color="auto"/>
              <w:left w:val="single" w:sz="4" w:space="0" w:color="auto"/>
              <w:bottom w:val="single" w:sz="4" w:space="0" w:color="auto"/>
              <w:right w:val="single" w:sz="4" w:space="0" w:color="auto"/>
            </w:tcBorders>
          </w:tcPr>
          <w:p w14:paraId="4816E2DB" w14:textId="77777777" w:rsidR="00142793" w:rsidRPr="003941C4" w:rsidRDefault="00142793" w:rsidP="00142793">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lastRenderedPageBreak/>
              <w:t>Kompetencje i doświadczenie oraz kwalifikacje nauczycieli akademickich i innych osób prowadzących zajęcia ze studentami są zgodne z regułami i wymaganiami zawartymi w standardach kształcenia określonych w rozporządzeniach.</w:t>
            </w:r>
          </w:p>
          <w:p w14:paraId="5DB8D94E" w14:textId="77777777" w:rsidR="00142793" w:rsidRPr="003941C4" w:rsidRDefault="00142793" w:rsidP="00142793">
            <w:pPr>
              <w:spacing w:after="0" w:line="240" w:lineRule="auto"/>
              <w:jc w:val="both"/>
              <w:rPr>
                <w:rFonts w:ascii="Times New Roman" w:hAnsi="Times New Roman" w:cs="Times New Roman"/>
                <w:sz w:val="20"/>
                <w:szCs w:val="20"/>
              </w:rPr>
            </w:pPr>
          </w:p>
          <w:p w14:paraId="275016CA" w14:textId="2F764653" w:rsidR="00142793" w:rsidRPr="003941C4" w:rsidRDefault="00BA4295" w:rsidP="00BA4295">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Rosnąca liczba publikacji w wysoko notowanych czasopismach międzynarodowych </w:t>
            </w:r>
            <w:r w:rsidR="009A43F8" w:rsidRPr="003941C4">
              <w:rPr>
                <w:rFonts w:ascii="Times New Roman" w:hAnsi="Times New Roman" w:cs="Times New Roman"/>
                <w:sz w:val="20"/>
                <w:szCs w:val="20"/>
              </w:rPr>
              <w:t xml:space="preserve">z bazy JCR </w:t>
            </w:r>
            <w:r w:rsidRPr="003941C4">
              <w:rPr>
                <w:rFonts w:ascii="Times New Roman" w:hAnsi="Times New Roman" w:cs="Times New Roman"/>
                <w:sz w:val="20"/>
                <w:szCs w:val="20"/>
              </w:rPr>
              <w:t xml:space="preserve">wpływa na koncepcję programu studiów na kierunku </w:t>
            </w:r>
            <w:r w:rsidR="004A5D01" w:rsidRPr="003941C4">
              <w:rPr>
                <w:rFonts w:ascii="Times New Roman" w:hAnsi="Times New Roman" w:cs="Times New Roman"/>
                <w:sz w:val="20"/>
                <w:szCs w:val="20"/>
              </w:rPr>
              <w:t>Bioinżynieria</w:t>
            </w:r>
            <w:r w:rsidRPr="003941C4">
              <w:rPr>
                <w:rFonts w:ascii="Times New Roman" w:hAnsi="Times New Roman" w:cs="Times New Roman"/>
                <w:sz w:val="20"/>
                <w:szCs w:val="20"/>
              </w:rPr>
              <w:t>. Między innymi dzięki temu kadra dydaktyczna systematycznie uaktualnia przedmiotowe efekty uczenia się oraz treści kształcenia specjalistycznych przedmiotów.</w:t>
            </w:r>
          </w:p>
          <w:p w14:paraId="4423574C" w14:textId="77777777" w:rsidR="009A43F8" w:rsidRPr="003941C4" w:rsidRDefault="009A43F8" w:rsidP="00BA4295">
            <w:pPr>
              <w:spacing w:after="0" w:line="240" w:lineRule="auto"/>
              <w:jc w:val="both"/>
              <w:rPr>
                <w:rFonts w:ascii="Times New Roman" w:hAnsi="Times New Roman" w:cs="Times New Roman"/>
                <w:sz w:val="20"/>
                <w:szCs w:val="20"/>
              </w:rPr>
            </w:pPr>
          </w:p>
          <w:p w14:paraId="3DA766B3" w14:textId="06BB0506" w:rsidR="009A43F8" w:rsidRPr="003941C4" w:rsidRDefault="009A43F8" w:rsidP="009A43F8">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lastRenderedPageBreak/>
              <w:t>Obsada zajęć pozostaje w kompetencji kierowników katedr, którzy kierują się przede wszystkim dorobkiem naukowym poszczególnych pracowników jednostki oraz doświadczeniem dydaktycznym.</w:t>
            </w:r>
          </w:p>
          <w:p w14:paraId="4FBC7B37" w14:textId="0CCFC420" w:rsidR="001C395D" w:rsidRPr="003941C4" w:rsidRDefault="001C395D" w:rsidP="009A43F8">
            <w:pPr>
              <w:spacing w:after="0" w:line="240" w:lineRule="auto"/>
              <w:jc w:val="both"/>
              <w:rPr>
                <w:rFonts w:ascii="Times New Roman" w:hAnsi="Times New Roman" w:cs="Times New Roman"/>
                <w:sz w:val="20"/>
                <w:szCs w:val="20"/>
              </w:rPr>
            </w:pPr>
          </w:p>
          <w:p w14:paraId="3D3A32ED" w14:textId="27E502B0" w:rsidR="00045F0D" w:rsidRPr="003941C4" w:rsidRDefault="001C395D" w:rsidP="00045F0D">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W roku akademickim 2019/2020</w:t>
            </w:r>
            <w:r w:rsidR="00045F0D" w:rsidRPr="003941C4">
              <w:rPr>
                <w:rFonts w:ascii="Times New Roman" w:hAnsi="Times New Roman" w:cs="Times New Roman"/>
                <w:sz w:val="20"/>
                <w:szCs w:val="20"/>
              </w:rPr>
              <w:t xml:space="preserve"> czterech nauczycieli akademickich realizujących zajęcia na kierunku Bioinżynieria </w:t>
            </w:r>
            <w:r w:rsidR="00D30775" w:rsidRPr="003941C4">
              <w:rPr>
                <w:rFonts w:ascii="Times New Roman" w:hAnsi="Times New Roman" w:cs="Times New Roman"/>
                <w:sz w:val="20"/>
                <w:szCs w:val="20"/>
              </w:rPr>
              <w:t xml:space="preserve">zwierząt </w:t>
            </w:r>
            <w:r w:rsidR="00045F0D" w:rsidRPr="003941C4">
              <w:rPr>
                <w:rFonts w:ascii="Times New Roman" w:hAnsi="Times New Roman" w:cs="Times New Roman"/>
                <w:sz w:val="20"/>
                <w:szCs w:val="20"/>
              </w:rPr>
              <w:t xml:space="preserve">uzyskało </w:t>
            </w:r>
            <w:r w:rsidR="00045F0D" w:rsidRPr="003941C4">
              <w:rPr>
                <w:rFonts w:ascii="Times New Roman" w:hAnsi="Times New Roman"/>
                <w:sz w:val="20"/>
                <w:szCs w:val="20"/>
              </w:rPr>
              <w:t>stopień doktora habilitowanego</w:t>
            </w:r>
            <w:r w:rsidR="00045F0D" w:rsidRPr="003941C4">
              <w:rPr>
                <w:rFonts w:ascii="Times New Roman" w:hAnsi="Times New Roman" w:cs="Times New Roman"/>
                <w:sz w:val="20"/>
                <w:szCs w:val="20"/>
              </w:rPr>
              <w:t xml:space="preserve"> w dyscyplinie Zootechnika i rybactwo. Dodatkowo, w tym samym roku akademickim</w:t>
            </w:r>
            <w:r w:rsidR="003E6D00" w:rsidRPr="003941C4">
              <w:rPr>
                <w:rFonts w:ascii="Times New Roman" w:hAnsi="Times New Roman" w:cs="Times New Roman"/>
                <w:sz w:val="20"/>
                <w:szCs w:val="20"/>
              </w:rPr>
              <w:t>,</w:t>
            </w:r>
            <w:r w:rsidR="00045F0D" w:rsidRPr="003941C4">
              <w:rPr>
                <w:rFonts w:ascii="Times New Roman" w:hAnsi="Times New Roman" w:cs="Times New Roman"/>
                <w:sz w:val="20"/>
                <w:szCs w:val="20"/>
              </w:rPr>
              <w:t xml:space="preserve"> trzech nich uzyskało awans na stanowisku profesora SGGW.</w:t>
            </w:r>
            <w:r w:rsidR="003E6D00" w:rsidRPr="003941C4">
              <w:rPr>
                <w:rFonts w:ascii="Times New Roman" w:hAnsi="Times New Roman" w:cs="Times New Roman"/>
                <w:sz w:val="20"/>
                <w:szCs w:val="20"/>
              </w:rPr>
              <w:t xml:space="preserve"> </w:t>
            </w:r>
            <w:r w:rsidR="00045F0D" w:rsidRPr="003941C4">
              <w:rPr>
                <w:rFonts w:ascii="Times New Roman" w:hAnsi="Times New Roman" w:cs="Times New Roman"/>
                <w:sz w:val="20"/>
                <w:szCs w:val="20"/>
              </w:rPr>
              <w:t xml:space="preserve">Ponadto, dwóch nauczycieli akademickich ze stopniem dr hab. uzyskało awans na stanowisko profesora SGGW. </w:t>
            </w:r>
          </w:p>
          <w:p w14:paraId="7397D6EE" w14:textId="77777777" w:rsidR="009A43F8" w:rsidRPr="003941C4" w:rsidRDefault="009A43F8" w:rsidP="009A43F8">
            <w:pPr>
              <w:spacing w:after="0" w:line="240" w:lineRule="auto"/>
              <w:jc w:val="both"/>
              <w:rPr>
                <w:rFonts w:ascii="Times New Roman" w:hAnsi="Times New Roman" w:cs="Times New Roman"/>
                <w:sz w:val="20"/>
                <w:szCs w:val="20"/>
              </w:rPr>
            </w:pPr>
          </w:p>
          <w:p w14:paraId="1A71F3DE" w14:textId="3E819F47" w:rsidR="00FD2B56" w:rsidRPr="003941C4" w:rsidRDefault="00FD2B56" w:rsidP="009A43F8">
            <w:pPr>
              <w:pStyle w:val="Default"/>
              <w:jc w:val="both"/>
              <w:rPr>
                <w:i/>
                <w:iCs/>
                <w:color w:val="auto"/>
                <w:sz w:val="20"/>
                <w:szCs w:val="20"/>
              </w:rPr>
            </w:pPr>
            <w:r w:rsidRPr="003941C4">
              <w:rPr>
                <w:color w:val="auto"/>
                <w:sz w:val="20"/>
                <w:szCs w:val="20"/>
              </w:rPr>
              <w:t xml:space="preserve">Informacje o szkoleniach z MS </w:t>
            </w:r>
            <w:proofErr w:type="spellStart"/>
            <w:r w:rsidRPr="003941C4">
              <w:rPr>
                <w:color w:val="auto"/>
                <w:sz w:val="20"/>
                <w:szCs w:val="20"/>
              </w:rPr>
              <w:t>Teams</w:t>
            </w:r>
            <w:proofErr w:type="spellEnd"/>
            <w:r w:rsidRPr="003941C4">
              <w:rPr>
                <w:color w:val="auto"/>
                <w:sz w:val="20"/>
                <w:szCs w:val="20"/>
              </w:rPr>
              <w:t xml:space="preserve"> organizowane przez SGGW przesyłane były przez Centrum Informatyczne na imienne skrzynki pocztowe pracowników. Z tego względu, że w poszczególnych szkoleniach mogli wziąć udział tylko nieliczni nauczyciele (50-250 osób jednorazowo w zależności od szkolenia), rozpoczęło się szkolenie wewnętrzne, tzn. osoby, które uczestniczyły w szkoleniach uczyły Tych, którzy nie przeszli szkolenia. Dużą pomocą dla starszych nauczycieli, mniej obeznanych w pracy z platformami on-line byli młodsi nauczyciele oraz doktoranci, a czasami również i studenci, którzy chętnie pomagali w prowadzeniu zajęć, niwelowaniu zakłóceń/błędów itp. We wrześniu 2020 roku rozpoczął się kolejny cykl szkoleń dla kadry dydaktycznej z obsługi MS </w:t>
            </w:r>
            <w:proofErr w:type="spellStart"/>
            <w:r w:rsidRPr="003941C4">
              <w:rPr>
                <w:color w:val="auto"/>
                <w:sz w:val="20"/>
                <w:szCs w:val="20"/>
              </w:rPr>
              <w:t>Teams</w:t>
            </w:r>
            <w:proofErr w:type="spellEnd"/>
          </w:p>
          <w:p w14:paraId="0098879A" w14:textId="77777777" w:rsidR="00FD2B56" w:rsidRPr="003941C4" w:rsidRDefault="00FD2B56" w:rsidP="009A43F8">
            <w:pPr>
              <w:pStyle w:val="Default"/>
              <w:jc w:val="both"/>
              <w:rPr>
                <w:i/>
                <w:iCs/>
                <w:color w:val="auto"/>
                <w:sz w:val="20"/>
                <w:szCs w:val="20"/>
              </w:rPr>
            </w:pPr>
          </w:p>
          <w:p w14:paraId="17532AE4" w14:textId="20A54D70" w:rsidR="009A43F8" w:rsidRPr="003941C4" w:rsidRDefault="009A43F8" w:rsidP="009A43F8">
            <w:pPr>
              <w:pStyle w:val="Default"/>
              <w:jc w:val="both"/>
              <w:rPr>
                <w:b/>
                <w:bCs/>
                <w:i/>
                <w:iCs/>
                <w:color w:val="auto"/>
                <w:sz w:val="20"/>
                <w:szCs w:val="20"/>
              </w:rPr>
            </w:pPr>
            <w:r w:rsidRPr="003941C4">
              <w:rPr>
                <w:b/>
                <w:bCs/>
                <w:i/>
                <w:iCs/>
                <w:color w:val="auto"/>
                <w:sz w:val="20"/>
                <w:szCs w:val="20"/>
              </w:rPr>
              <w:t xml:space="preserve">Za dobre praktyki w zakresie jakości kształcenia na kierunku w analizowanym obszarze można uznać: </w:t>
            </w:r>
          </w:p>
          <w:p w14:paraId="6F621525" w14:textId="77777777" w:rsidR="00D74E7C" w:rsidRPr="003941C4" w:rsidRDefault="00D74E7C" w:rsidP="009A43F8">
            <w:pPr>
              <w:spacing w:after="0" w:line="240" w:lineRule="auto"/>
              <w:jc w:val="both"/>
              <w:rPr>
                <w:rFonts w:ascii="Times New Roman" w:hAnsi="Times New Roman" w:cs="Times New Roman"/>
                <w:sz w:val="20"/>
                <w:szCs w:val="20"/>
              </w:rPr>
            </w:pPr>
          </w:p>
          <w:p w14:paraId="25580D78" w14:textId="6593BA61" w:rsidR="009A43F8" w:rsidRPr="003941C4" w:rsidRDefault="009A43F8" w:rsidP="006E09FF">
            <w:pPr>
              <w:pStyle w:val="Akapitzlist"/>
              <w:numPr>
                <w:ilvl w:val="0"/>
                <w:numId w:val="21"/>
              </w:numPr>
              <w:spacing w:after="0" w:line="240" w:lineRule="auto"/>
              <w:ind w:left="357" w:hanging="357"/>
              <w:jc w:val="both"/>
              <w:rPr>
                <w:rFonts w:ascii="Times New Roman" w:hAnsi="Times New Roman" w:cs="Times New Roman"/>
                <w:sz w:val="20"/>
                <w:szCs w:val="20"/>
              </w:rPr>
            </w:pPr>
            <w:r w:rsidRPr="003941C4">
              <w:rPr>
                <w:rFonts w:ascii="Times New Roman" w:hAnsi="Times New Roman" w:cs="Times New Roman"/>
                <w:sz w:val="20"/>
                <w:szCs w:val="20"/>
              </w:rPr>
              <w:t xml:space="preserve">Aktywność publikacyjna zarówno samych pracowników, jak i całych zespołów jest </w:t>
            </w:r>
            <w:r w:rsidRPr="003941C4">
              <w:rPr>
                <w:rFonts w:ascii="Times New Roman" w:hAnsi="Times New Roman" w:cs="Times New Roman"/>
                <w:sz w:val="20"/>
                <w:szCs w:val="20"/>
              </w:rPr>
              <w:lastRenderedPageBreak/>
              <w:t>monitorowana, a jej parametry przedstawia się odpowiednio pracownikom i kierownikom katedr. Podstawami systemu motywacyjnego zatrudnionych są sparametryzowane systemy oceniania, awansowania i premiowania.</w:t>
            </w:r>
          </w:p>
        </w:tc>
        <w:tc>
          <w:tcPr>
            <w:tcW w:w="567" w:type="dxa"/>
            <w:tcBorders>
              <w:top w:val="single" w:sz="4" w:space="0" w:color="auto"/>
              <w:left w:val="single" w:sz="4" w:space="0" w:color="auto"/>
              <w:bottom w:val="single" w:sz="4" w:space="0" w:color="auto"/>
              <w:right w:val="single" w:sz="4" w:space="0" w:color="auto"/>
            </w:tcBorders>
          </w:tcPr>
          <w:p w14:paraId="3E097ACD" w14:textId="285805C9"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CB8EBE2"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3DF5AD" w14:textId="77777777" w:rsidR="00142793" w:rsidRPr="003941C4" w:rsidRDefault="00142793" w:rsidP="00142793">
            <w:pPr>
              <w:rPr>
                <w:rFonts w:ascii="Times New Roman" w:hAnsi="Times New Roman" w:cs="Times New Roman"/>
                <w:sz w:val="20"/>
                <w:szCs w:val="20"/>
              </w:rPr>
            </w:pPr>
          </w:p>
        </w:tc>
      </w:tr>
      <w:tr w:rsidR="003941C4" w:rsidRPr="003941C4" w14:paraId="3DCF7421"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4333D5A4"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4.1a</w:t>
            </w:r>
          </w:p>
        </w:tc>
        <w:tc>
          <w:tcPr>
            <w:tcW w:w="3685" w:type="dxa"/>
            <w:tcBorders>
              <w:top w:val="single" w:sz="4" w:space="0" w:color="auto"/>
              <w:left w:val="single" w:sz="4" w:space="0" w:color="auto"/>
              <w:bottom w:val="single" w:sz="4" w:space="0" w:color="auto"/>
              <w:right w:val="single" w:sz="4" w:space="0" w:color="auto"/>
            </w:tcBorders>
          </w:tcPr>
          <w:p w14:paraId="3697DC48" w14:textId="77777777" w:rsidR="00142793" w:rsidRPr="003941C4" w:rsidRDefault="00142793" w:rsidP="00142793">
            <w:pPr>
              <w:pStyle w:val="Default"/>
              <w:rPr>
                <w:color w:val="auto"/>
                <w:sz w:val="20"/>
                <w:szCs w:val="20"/>
              </w:rPr>
            </w:pPr>
            <w:r w:rsidRPr="003941C4">
              <w:rPr>
                <w:color w:val="auto"/>
                <w:sz w:val="20"/>
                <w:szCs w:val="20"/>
              </w:rPr>
              <w:t>Kompetencje i doświadczenie oraz kwalifikacje nauczycieli akademickich i innych osób prowadzących zajęcia ze studentami w przypadku kierunków studiów przygotowujących do wykonywania zawodów regulowanych są zgodne z regułami i wymaganiami zawartymi w standardach kształcenia określonych w rozporządzeniach wykonawczych.</w:t>
            </w:r>
          </w:p>
          <w:p w14:paraId="7AEA789D"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2223A9"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8BED15B" w14:textId="2BF3C4B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1B724410"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A9CF8A"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8B9DAD"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2CC6B2" w14:textId="77777777" w:rsidR="00142793" w:rsidRPr="003941C4" w:rsidRDefault="00142793" w:rsidP="00142793">
            <w:pPr>
              <w:rPr>
                <w:rFonts w:ascii="Times New Roman" w:hAnsi="Times New Roman" w:cs="Times New Roman"/>
                <w:sz w:val="20"/>
                <w:szCs w:val="20"/>
              </w:rPr>
            </w:pPr>
          </w:p>
        </w:tc>
      </w:tr>
      <w:tr w:rsidR="003941C4" w:rsidRPr="003941C4" w14:paraId="41E7C9CB"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AA6EB2E"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4.2</w:t>
            </w:r>
          </w:p>
        </w:tc>
        <w:tc>
          <w:tcPr>
            <w:tcW w:w="3685" w:type="dxa"/>
            <w:tcBorders>
              <w:top w:val="single" w:sz="4" w:space="0" w:color="auto"/>
              <w:left w:val="single" w:sz="4" w:space="0" w:color="auto"/>
              <w:bottom w:val="single" w:sz="4" w:space="0" w:color="auto"/>
              <w:right w:val="single" w:sz="4" w:space="0" w:color="auto"/>
            </w:tcBorders>
          </w:tcPr>
          <w:p w14:paraId="509931B4" w14:textId="77777777" w:rsidR="00142793" w:rsidRPr="003941C4" w:rsidRDefault="00142793" w:rsidP="00142793">
            <w:pPr>
              <w:pStyle w:val="Default"/>
              <w:rPr>
                <w:color w:val="auto"/>
                <w:sz w:val="20"/>
                <w:szCs w:val="20"/>
              </w:rPr>
            </w:pPr>
            <w:r w:rsidRPr="003941C4">
              <w:rPr>
                <w:color w:val="auto"/>
                <w:sz w:val="20"/>
                <w:szCs w:val="20"/>
              </w:rPr>
              <w:t xml:space="preserve">Polityka kadrowa zapewnia dobór nauczycieli akademickich i innych osób prowadzących zajęcia, oparty o transparentne zasady i umożliwiający prawidłową realizację zajęć, uwzględnia systematyczną ocenę kadry prowadzącej kształcenie, przeprowadzaną z udziałem studentów, której wyniki są wykorzystywane w doskonaleniu kadry, a także stwarza warunki stymulujące kadrę do ustawicznego rozwoju. </w:t>
            </w:r>
          </w:p>
          <w:p w14:paraId="2014B91C" w14:textId="77777777" w:rsidR="00142793" w:rsidRPr="003941C4"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EC6033" w14:textId="77777777" w:rsidR="00C30B77" w:rsidRPr="003941C4" w:rsidRDefault="00C30B77" w:rsidP="00C30B77">
            <w:pPr>
              <w:pStyle w:val="Default"/>
              <w:rPr>
                <w:color w:val="auto"/>
                <w:sz w:val="20"/>
                <w:szCs w:val="20"/>
              </w:rPr>
            </w:pPr>
            <w:r w:rsidRPr="003941C4">
              <w:rPr>
                <w:color w:val="auto"/>
                <w:sz w:val="20"/>
                <w:szCs w:val="20"/>
              </w:rPr>
              <w:t xml:space="preserve">6, 7, 8, 9 </w:t>
            </w:r>
          </w:p>
          <w:p w14:paraId="560E1E2B"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B53BD7F" w14:textId="7351AD9A" w:rsidR="00142793" w:rsidRPr="003941C4" w:rsidRDefault="00142793" w:rsidP="00142793">
            <w:pPr>
              <w:pStyle w:val="Default"/>
              <w:jc w:val="both"/>
              <w:rPr>
                <w:color w:val="auto"/>
                <w:sz w:val="20"/>
                <w:szCs w:val="20"/>
              </w:rPr>
            </w:pPr>
            <w:r w:rsidRPr="003941C4">
              <w:rPr>
                <w:color w:val="auto"/>
                <w:sz w:val="20"/>
                <w:szCs w:val="20"/>
              </w:rPr>
              <w:t xml:space="preserve">Na podstawie wytycznych ogólnouczelnianych polityka kadrowa prowadzona była zgodnie z obowiązującymi zasadami. </w:t>
            </w:r>
          </w:p>
          <w:p w14:paraId="1F7DD3F9" w14:textId="77777777" w:rsidR="00142793" w:rsidRPr="003941C4" w:rsidRDefault="00142793" w:rsidP="00142793">
            <w:pPr>
              <w:pStyle w:val="Default"/>
              <w:jc w:val="both"/>
              <w:rPr>
                <w:color w:val="auto"/>
                <w:sz w:val="20"/>
                <w:szCs w:val="20"/>
              </w:rPr>
            </w:pPr>
          </w:p>
          <w:p w14:paraId="76A83DE5" w14:textId="19956018" w:rsidR="00142793" w:rsidRPr="003941C4" w:rsidRDefault="00142793" w:rsidP="00142793">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Na podstawie ankiet oceny pracy nauczycieli akademickich zidentyfikowano osoby, które wymagają wsparcia w procesie dydaktycznym.</w:t>
            </w:r>
            <w:r w:rsidRPr="003941C4">
              <w:rPr>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02CD57AE" w14:textId="51B0313C" w:rsidR="00142793" w:rsidRPr="003941C4" w:rsidRDefault="00142793" w:rsidP="00142793">
            <w:pPr>
              <w:pStyle w:val="Default"/>
              <w:jc w:val="both"/>
              <w:rPr>
                <w:color w:val="auto"/>
                <w:sz w:val="20"/>
                <w:szCs w:val="20"/>
              </w:rPr>
            </w:pPr>
            <w:r w:rsidRPr="003941C4">
              <w:rPr>
                <w:color w:val="auto"/>
                <w:sz w:val="20"/>
                <w:szCs w:val="20"/>
              </w:rPr>
              <w:t xml:space="preserve">Na Wydziale systematycznie prowadzone są hospitacje zajęć dydaktycznych. Opracowany na początku semestru plan hospitacji zajęć uzupełniany jest przez hospitacje na prośbę studentów. </w:t>
            </w:r>
          </w:p>
          <w:p w14:paraId="646F31E0" w14:textId="77777777" w:rsidR="00D74E7C" w:rsidRPr="003941C4" w:rsidRDefault="00D74E7C" w:rsidP="00142793">
            <w:pPr>
              <w:pStyle w:val="Default"/>
              <w:jc w:val="both"/>
              <w:rPr>
                <w:color w:val="auto"/>
                <w:sz w:val="20"/>
                <w:szCs w:val="20"/>
              </w:rPr>
            </w:pPr>
          </w:p>
          <w:p w14:paraId="1AA950C1" w14:textId="72E55EB5" w:rsidR="00142793" w:rsidRPr="003941C4" w:rsidRDefault="00142793" w:rsidP="00142793">
            <w:pPr>
              <w:pStyle w:val="Default"/>
              <w:jc w:val="both"/>
              <w:rPr>
                <w:color w:val="auto"/>
                <w:sz w:val="20"/>
                <w:szCs w:val="20"/>
              </w:rPr>
            </w:pPr>
            <w:r w:rsidRPr="003941C4">
              <w:rPr>
                <w:color w:val="auto"/>
                <w:sz w:val="20"/>
                <w:szCs w:val="20"/>
              </w:rPr>
              <w:t xml:space="preserve">Realizowane zajęcia dydaktyczne były przez studentów ocenione wysoko w anonimowej ankiecie oceny przedmiotu. </w:t>
            </w:r>
          </w:p>
          <w:p w14:paraId="0CD87144" w14:textId="77777777" w:rsidR="00D74E7C" w:rsidRPr="003941C4" w:rsidRDefault="00D74E7C" w:rsidP="00142793">
            <w:pPr>
              <w:pStyle w:val="Default"/>
              <w:jc w:val="both"/>
              <w:rPr>
                <w:color w:val="auto"/>
                <w:sz w:val="20"/>
                <w:szCs w:val="20"/>
              </w:rPr>
            </w:pPr>
          </w:p>
          <w:p w14:paraId="6C8BCBD6" w14:textId="285CD808" w:rsidR="00142793" w:rsidRPr="003941C4" w:rsidRDefault="00142793" w:rsidP="00142793">
            <w:pPr>
              <w:pStyle w:val="Default"/>
              <w:jc w:val="both"/>
              <w:rPr>
                <w:color w:val="auto"/>
                <w:sz w:val="20"/>
                <w:szCs w:val="20"/>
              </w:rPr>
            </w:pPr>
            <w:r w:rsidRPr="003941C4">
              <w:rPr>
                <w:color w:val="auto"/>
                <w:sz w:val="20"/>
                <w:szCs w:val="20"/>
              </w:rPr>
              <w:t xml:space="preserve">Przy zatrudnianiu na stanowisko co najmniej adiunkta wymagana jest pozytywna opinia predyspozycji dydaktycznych komisji hospitacyjnej. Na Wydziale opracowany jest protokół hospitacyjny kandydata do pracy. </w:t>
            </w:r>
          </w:p>
          <w:p w14:paraId="2D8B6A8D" w14:textId="77777777" w:rsidR="00142793" w:rsidRPr="003941C4" w:rsidRDefault="00142793" w:rsidP="00142793">
            <w:pPr>
              <w:pStyle w:val="Default"/>
              <w:jc w:val="both"/>
              <w:rPr>
                <w:color w:val="auto"/>
                <w:sz w:val="20"/>
                <w:szCs w:val="20"/>
              </w:rPr>
            </w:pPr>
          </w:p>
          <w:p w14:paraId="4ACC298C" w14:textId="77777777" w:rsidR="00142793" w:rsidRPr="003941C4" w:rsidRDefault="00142793" w:rsidP="00142793">
            <w:pPr>
              <w:spacing w:after="0" w:line="240" w:lineRule="auto"/>
              <w:jc w:val="both"/>
              <w:rPr>
                <w:rFonts w:ascii="Times New Roman" w:hAnsi="Times New Roman" w:cs="Times New Roman"/>
                <w:b/>
                <w:bCs/>
                <w:i/>
                <w:iCs/>
                <w:sz w:val="20"/>
                <w:szCs w:val="20"/>
              </w:rPr>
            </w:pPr>
            <w:r w:rsidRPr="003941C4">
              <w:rPr>
                <w:rFonts w:ascii="Times New Roman" w:hAnsi="Times New Roman" w:cs="Times New Roman"/>
                <w:b/>
                <w:bCs/>
                <w:i/>
                <w:iCs/>
                <w:sz w:val="20"/>
                <w:szCs w:val="20"/>
              </w:rPr>
              <w:t xml:space="preserve">Za dobre praktyki w zakresie jakości kształcenia na Wydziale w analizowanym obszarze można uznać: </w:t>
            </w:r>
          </w:p>
          <w:p w14:paraId="0BD33E45" w14:textId="77777777" w:rsidR="00D74E7C" w:rsidRPr="003941C4" w:rsidRDefault="00D74E7C" w:rsidP="00142793">
            <w:pPr>
              <w:pStyle w:val="Default"/>
              <w:jc w:val="both"/>
              <w:rPr>
                <w:color w:val="auto"/>
                <w:sz w:val="20"/>
                <w:szCs w:val="20"/>
              </w:rPr>
            </w:pPr>
          </w:p>
          <w:p w14:paraId="6748F04A" w14:textId="33852E71" w:rsidR="00142793" w:rsidRPr="003941C4" w:rsidRDefault="00142793" w:rsidP="006E09FF">
            <w:pPr>
              <w:pStyle w:val="Default"/>
              <w:numPr>
                <w:ilvl w:val="0"/>
                <w:numId w:val="21"/>
              </w:numPr>
              <w:ind w:left="357" w:hanging="357"/>
              <w:jc w:val="both"/>
              <w:rPr>
                <w:color w:val="auto"/>
                <w:sz w:val="20"/>
                <w:szCs w:val="20"/>
              </w:rPr>
            </w:pPr>
            <w:r w:rsidRPr="003941C4">
              <w:rPr>
                <w:color w:val="auto"/>
                <w:sz w:val="20"/>
                <w:szCs w:val="20"/>
              </w:rPr>
              <w:t>Udział jednego studenta z grupy studentów</w:t>
            </w:r>
            <w:r w:rsidR="006E09FF" w:rsidRPr="003941C4">
              <w:rPr>
                <w:color w:val="auto"/>
                <w:sz w:val="20"/>
                <w:szCs w:val="20"/>
              </w:rPr>
              <w:t xml:space="preserve"> </w:t>
            </w:r>
            <w:r w:rsidRPr="003941C4">
              <w:rPr>
                <w:color w:val="auto"/>
                <w:sz w:val="20"/>
                <w:szCs w:val="20"/>
              </w:rPr>
              <w:t>uczestniczących w hospitowanych zajęciach jako członka zespołu hospitującego. Student ten współtworzy protokół po hospitacji zajęć.</w:t>
            </w:r>
          </w:p>
          <w:p w14:paraId="2EF1674D" w14:textId="77777777" w:rsidR="00142793" w:rsidRPr="003941C4" w:rsidRDefault="00142793" w:rsidP="006E09FF">
            <w:pPr>
              <w:pStyle w:val="Default"/>
              <w:ind w:left="357" w:hanging="357"/>
              <w:jc w:val="both"/>
              <w:rPr>
                <w:color w:val="auto"/>
                <w:sz w:val="20"/>
                <w:szCs w:val="20"/>
              </w:rPr>
            </w:pPr>
          </w:p>
          <w:p w14:paraId="304B726D" w14:textId="77777777" w:rsidR="00142793" w:rsidRPr="003941C4" w:rsidRDefault="00142793" w:rsidP="006E09FF">
            <w:pPr>
              <w:pStyle w:val="Default"/>
              <w:numPr>
                <w:ilvl w:val="0"/>
                <w:numId w:val="21"/>
              </w:numPr>
              <w:ind w:left="357" w:hanging="357"/>
              <w:jc w:val="both"/>
              <w:rPr>
                <w:color w:val="auto"/>
                <w:sz w:val="20"/>
                <w:szCs w:val="20"/>
              </w:rPr>
            </w:pPr>
            <w:r w:rsidRPr="003941C4">
              <w:rPr>
                <w:color w:val="auto"/>
                <w:sz w:val="20"/>
                <w:szCs w:val="20"/>
              </w:rPr>
              <w:t>Obowiązkowa hospitacja zajęć prowadzonych przez doktorantów, opracowane są na Wydziale oddzielne protokoły hospitacyjne</w:t>
            </w:r>
          </w:p>
          <w:p w14:paraId="75185ADE" w14:textId="77777777" w:rsidR="00142793" w:rsidRPr="003941C4" w:rsidRDefault="00142793" w:rsidP="006E09FF">
            <w:pPr>
              <w:pStyle w:val="Default"/>
              <w:ind w:left="357" w:hanging="357"/>
              <w:jc w:val="both"/>
              <w:rPr>
                <w:color w:val="auto"/>
                <w:sz w:val="20"/>
                <w:szCs w:val="20"/>
              </w:rPr>
            </w:pPr>
          </w:p>
          <w:p w14:paraId="2F5B7813" w14:textId="35A3ACB1" w:rsidR="00142793" w:rsidRPr="002B40A9" w:rsidRDefault="00142793" w:rsidP="00142793">
            <w:pPr>
              <w:pStyle w:val="Default"/>
              <w:numPr>
                <w:ilvl w:val="0"/>
                <w:numId w:val="21"/>
              </w:numPr>
              <w:ind w:left="357" w:hanging="357"/>
              <w:jc w:val="both"/>
              <w:rPr>
                <w:color w:val="auto"/>
                <w:sz w:val="20"/>
                <w:szCs w:val="20"/>
              </w:rPr>
            </w:pPr>
            <w:r w:rsidRPr="003941C4">
              <w:rPr>
                <w:color w:val="auto"/>
                <w:sz w:val="20"/>
                <w:szCs w:val="20"/>
              </w:rPr>
              <w:t xml:space="preserve">Hospitacja pierwszych zajęć otwierających przedmiot, w celu zweryfikowania informacji, czy koordynator przedmiotu przedstawia studentom wszystkie informacje  niezbędne do zaliczenia przedmiotu, jak również zapoznaje ich z sylabusem. Na Wydziale opracowany został odrębny protokół hospitacji pierwszych zajęć. </w:t>
            </w:r>
          </w:p>
        </w:tc>
        <w:tc>
          <w:tcPr>
            <w:tcW w:w="567" w:type="dxa"/>
            <w:tcBorders>
              <w:top w:val="single" w:sz="4" w:space="0" w:color="auto"/>
              <w:left w:val="single" w:sz="4" w:space="0" w:color="auto"/>
              <w:bottom w:val="single" w:sz="4" w:space="0" w:color="auto"/>
              <w:right w:val="single" w:sz="4" w:space="0" w:color="auto"/>
            </w:tcBorders>
          </w:tcPr>
          <w:p w14:paraId="631A2A5F" w14:textId="17399F56"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7DD86490"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96D149" w14:textId="77777777" w:rsidR="00142793" w:rsidRPr="003941C4" w:rsidRDefault="00142793" w:rsidP="00142793">
            <w:pPr>
              <w:rPr>
                <w:rFonts w:ascii="Times New Roman" w:hAnsi="Times New Roman" w:cs="Times New Roman"/>
                <w:sz w:val="20"/>
                <w:szCs w:val="20"/>
              </w:rPr>
            </w:pPr>
          </w:p>
        </w:tc>
      </w:tr>
      <w:tr w:rsidR="003941C4" w:rsidRPr="003941C4" w14:paraId="31632C2B"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7435365A"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5</w:t>
            </w:r>
          </w:p>
        </w:tc>
        <w:tc>
          <w:tcPr>
            <w:tcW w:w="15025" w:type="dxa"/>
            <w:gridSpan w:val="7"/>
            <w:tcBorders>
              <w:top w:val="single" w:sz="4" w:space="0" w:color="auto"/>
              <w:left w:val="single" w:sz="4" w:space="0" w:color="auto"/>
              <w:bottom w:val="single" w:sz="4" w:space="0" w:color="auto"/>
              <w:right w:val="single" w:sz="4" w:space="0" w:color="auto"/>
            </w:tcBorders>
          </w:tcPr>
          <w:p w14:paraId="38731115" w14:textId="77777777" w:rsidR="00142793" w:rsidRPr="003941C4" w:rsidRDefault="00142793" w:rsidP="00142793">
            <w:pPr>
              <w:pStyle w:val="Default"/>
              <w:rPr>
                <w:color w:val="auto"/>
                <w:sz w:val="20"/>
                <w:szCs w:val="20"/>
              </w:rPr>
            </w:pPr>
            <w:r w:rsidRPr="003941C4">
              <w:rPr>
                <w:b/>
                <w:bCs/>
                <w:color w:val="auto"/>
                <w:sz w:val="20"/>
                <w:szCs w:val="20"/>
              </w:rPr>
              <w:t xml:space="preserve">Kryterium 5. Infrastruktura i zasoby edukacyjne wykorzystywane w realizacji programu studiów oraz ich doskonalenie </w:t>
            </w:r>
          </w:p>
        </w:tc>
      </w:tr>
      <w:tr w:rsidR="003941C4" w:rsidRPr="003941C4" w14:paraId="50B263E4"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44A249C8"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5.1</w:t>
            </w:r>
          </w:p>
        </w:tc>
        <w:tc>
          <w:tcPr>
            <w:tcW w:w="3685" w:type="dxa"/>
            <w:tcBorders>
              <w:top w:val="single" w:sz="4" w:space="0" w:color="auto"/>
              <w:left w:val="single" w:sz="4" w:space="0" w:color="auto"/>
              <w:bottom w:val="single" w:sz="4" w:space="0" w:color="auto"/>
              <w:right w:val="single" w:sz="4" w:space="0" w:color="auto"/>
            </w:tcBorders>
          </w:tcPr>
          <w:p w14:paraId="20F56788" w14:textId="77777777" w:rsidR="00142793" w:rsidRPr="003941C4" w:rsidRDefault="00142793" w:rsidP="00142793">
            <w:pPr>
              <w:pStyle w:val="Default"/>
              <w:rPr>
                <w:color w:val="auto"/>
                <w:sz w:val="20"/>
                <w:szCs w:val="20"/>
              </w:rPr>
            </w:pPr>
            <w:r w:rsidRPr="003941C4">
              <w:rPr>
                <w:color w:val="auto"/>
                <w:sz w:val="20"/>
                <w:szCs w:val="20"/>
              </w:rPr>
              <w:t xml:space="preserve">Infrastruktura dydaktyczna, naukowa, biblioteczna i informatyczna, wyposażenie techniczne pomieszczeń, środki i pomoce dydaktyczne, zasoby biblioteczne, informacyjne, edukacyjne oraz aparatura badawcza, a także infrastruktura innych podmiotów, w których odbywają się zajęcia są nowoczesne, umożliwiają prawidłową realizację zajęć i osiągnięcie przez studentów efektów uczenia się, w tym przygotowanie do prowadzenia działalności naukowej lub udział w tej działalności, jak również są dostosowane do potrzeb osób z niepełnosprawnością, w sposób zapewniający tym osobom pełny udział w kształceniu i prowadzeniu działalności naukowej. </w:t>
            </w:r>
          </w:p>
          <w:p w14:paraId="01919923"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E85A46" w14:textId="77777777" w:rsidR="00C30B77" w:rsidRPr="003941C4" w:rsidRDefault="00C30B77" w:rsidP="00C30B77">
            <w:pPr>
              <w:pStyle w:val="Default"/>
              <w:jc w:val="both"/>
              <w:rPr>
                <w:color w:val="auto"/>
                <w:sz w:val="20"/>
                <w:szCs w:val="20"/>
              </w:rPr>
            </w:pPr>
            <w:r w:rsidRPr="003941C4">
              <w:rPr>
                <w:color w:val="auto"/>
                <w:sz w:val="20"/>
                <w:szCs w:val="20"/>
              </w:rPr>
              <w:t xml:space="preserve">5, 17 </w:t>
            </w:r>
          </w:p>
          <w:p w14:paraId="49AC8731" w14:textId="77777777" w:rsidR="00142793" w:rsidRPr="003941C4" w:rsidRDefault="00142793" w:rsidP="001537C2">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9842DDA" w14:textId="0D997D27" w:rsidR="00142793" w:rsidRPr="003941C4" w:rsidRDefault="00142793" w:rsidP="001537C2">
            <w:pPr>
              <w:pStyle w:val="Default"/>
              <w:jc w:val="both"/>
              <w:rPr>
                <w:color w:val="auto"/>
                <w:sz w:val="20"/>
                <w:szCs w:val="20"/>
              </w:rPr>
            </w:pPr>
            <w:r w:rsidRPr="003941C4">
              <w:rPr>
                <w:color w:val="auto"/>
                <w:sz w:val="20"/>
                <w:szCs w:val="20"/>
              </w:rPr>
              <w:t xml:space="preserve">Na kierunku </w:t>
            </w:r>
            <w:r w:rsidR="004A30C5" w:rsidRPr="003941C4">
              <w:rPr>
                <w:color w:val="auto"/>
                <w:sz w:val="20"/>
                <w:szCs w:val="20"/>
              </w:rPr>
              <w:t>Bioinżynieria</w:t>
            </w:r>
            <w:r w:rsidRPr="003941C4">
              <w:rPr>
                <w:color w:val="auto"/>
                <w:sz w:val="20"/>
                <w:szCs w:val="20"/>
              </w:rPr>
              <w:t xml:space="preserve"> </w:t>
            </w:r>
            <w:r w:rsidR="00D30775" w:rsidRPr="003941C4">
              <w:rPr>
                <w:color w:val="auto"/>
                <w:sz w:val="20"/>
                <w:szCs w:val="20"/>
              </w:rPr>
              <w:t xml:space="preserve">zwierząt </w:t>
            </w:r>
            <w:r w:rsidRPr="003941C4">
              <w:rPr>
                <w:color w:val="auto"/>
                <w:sz w:val="20"/>
                <w:szCs w:val="20"/>
              </w:rPr>
              <w:t xml:space="preserve">infrastruktura naukowa, dydaktyczna i socjalna spełnia wymogi wysokiej jakości kształcenia. </w:t>
            </w:r>
          </w:p>
          <w:p w14:paraId="2A67759D" w14:textId="77777777" w:rsidR="007F5C20" w:rsidRPr="003941C4" w:rsidRDefault="007F5C20" w:rsidP="007F5C20">
            <w:pPr>
              <w:pStyle w:val="Default"/>
              <w:jc w:val="both"/>
              <w:rPr>
                <w:color w:val="auto"/>
                <w:sz w:val="20"/>
                <w:szCs w:val="20"/>
              </w:rPr>
            </w:pPr>
          </w:p>
          <w:p w14:paraId="033B313F" w14:textId="6621AF78" w:rsidR="007F5C20" w:rsidRPr="003941C4" w:rsidRDefault="007F5C20" w:rsidP="007F5C20">
            <w:pPr>
              <w:pStyle w:val="Default"/>
              <w:jc w:val="both"/>
              <w:rPr>
                <w:color w:val="auto"/>
                <w:sz w:val="20"/>
                <w:szCs w:val="20"/>
              </w:rPr>
            </w:pPr>
            <w:r w:rsidRPr="003941C4">
              <w:rPr>
                <w:color w:val="auto"/>
                <w:sz w:val="20"/>
                <w:szCs w:val="20"/>
              </w:rPr>
              <w:t>W wyniku realizacji grantów naukowo-badawczych w znacznym stopniu została zmodernizowana oraz rozbudowana baza dydaktyczno-naukowa służąca do prowadzenia zajęć oraz działalności badawczej studentów i pracowników.</w:t>
            </w:r>
          </w:p>
          <w:p w14:paraId="355575C5" w14:textId="2A93E4FA" w:rsidR="007B4319" w:rsidRPr="003941C4" w:rsidRDefault="007B4319" w:rsidP="007F5C20">
            <w:pPr>
              <w:pStyle w:val="Default"/>
              <w:jc w:val="both"/>
              <w:rPr>
                <w:color w:val="auto"/>
                <w:sz w:val="20"/>
                <w:szCs w:val="20"/>
              </w:rPr>
            </w:pPr>
          </w:p>
          <w:p w14:paraId="24EA1A3D" w14:textId="2558A79F" w:rsidR="007B4319" w:rsidRPr="003941C4" w:rsidRDefault="007B4319" w:rsidP="007F5C20">
            <w:pPr>
              <w:pStyle w:val="Default"/>
              <w:jc w:val="both"/>
              <w:rPr>
                <w:color w:val="auto"/>
                <w:sz w:val="20"/>
                <w:szCs w:val="20"/>
              </w:rPr>
            </w:pPr>
            <w:r w:rsidRPr="003941C4">
              <w:rPr>
                <w:color w:val="auto"/>
                <w:sz w:val="20"/>
                <w:szCs w:val="20"/>
              </w:rPr>
              <w:t xml:space="preserve">W dniu 11 marca 2020 roku Rektor SGGW w Warszawie wydał Zarządzenie nr 18 (zał. 11.1.), w którym odwołał wszystkie formy zajęć dla studentów, doktorantów i słuchaczy studiów podyplomowych, z wyłączeniem zajęć prowadzonych zdalnie. W zarządzeniu tym w §2 pkt. 2 Rektor zobowiązał kierowników jednostek, aby ogłosili listę wykładów i zajęć, które będą prowadzone w wersji on-line bądź w innej formie elektronicznej. </w:t>
            </w:r>
          </w:p>
          <w:p w14:paraId="552353BB" w14:textId="47500606" w:rsidR="00FD2B56" w:rsidRPr="003941C4" w:rsidRDefault="00FD2B56" w:rsidP="007F5C20">
            <w:pPr>
              <w:pStyle w:val="Default"/>
              <w:jc w:val="both"/>
              <w:rPr>
                <w:color w:val="auto"/>
                <w:sz w:val="20"/>
                <w:szCs w:val="20"/>
              </w:rPr>
            </w:pPr>
          </w:p>
          <w:p w14:paraId="6403ECE5" w14:textId="31976D2C" w:rsidR="00FD2B56" w:rsidRPr="003941C4" w:rsidRDefault="00FD2B56" w:rsidP="007F5C20">
            <w:pPr>
              <w:pStyle w:val="Default"/>
              <w:jc w:val="both"/>
              <w:rPr>
                <w:color w:val="auto"/>
                <w:sz w:val="20"/>
                <w:szCs w:val="20"/>
              </w:rPr>
            </w:pPr>
            <w:r w:rsidRPr="003941C4">
              <w:rPr>
                <w:color w:val="auto"/>
                <w:sz w:val="20"/>
                <w:szCs w:val="20"/>
              </w:rPr>
              <w:t xml:space="preserve">W dniu 24 kwietnia 2020r. na stronie Wydziału pod adresem http://animal.sggw.pl/category/news/ pracownik dziekanatu zamieścił post </w:t>
            </w:r>
            <w:r w:rsidRPr="003941C4">
              <w:rPr>
                <w:color w:val="auto"/>
                <w:sz w:val="20"/>
                <w:szCs w:val="20"/>
              </w:rPr>
              <w:lastRenderedPageBreak/>
              <w:t xml:space="preserve">skierowany do studentów o treści: </w:t>
            </w:r>
            <w:r w:rsidRPr="003941C4">
              <w:rPr>
                <w:i/>
                <w:iCs/>
                <w:color w:val="auto"/>
                <w:sz w:val="20"/>
                <w:szCs w:val="20"/>
              </w:rPr>
              <w:t xml:space="preserve">„Prosimy o zapoznanie się z instrukcją założenia i obsługi usługi udostępnionej przez SGGW dla studentów ”Microsoft </w:t>
            </w:r>
            <w:proofErr w:type="spellStart"/>
            <w:r w:rsidRPr="003941C4">
              <w:rPr>
                <w:i/>
                <w:iCs/>
                <w:color w:val="auto"/>
                <w:sz w:val="20"/>
                <w:szCs w:val="20"/>
              </w:rPr>
              <w:t>Teams</w:t>
            </w:r>
            <w:proofErr w:type="spellEnd"/>
            <w:r w:rsidRPr="003941C4">
              <w:rPr>
                <w:color w:val="auto"/>
                <w:sz w:val="20"/>
                <w:szCs w:val="20"/>
              </w:rPr>
              <w:t xml:space="preserve">”. Znajduje się ona na Państwa koncie </w:t>
            </w:r>
            <w:proofErr w:type="spellStart"/>
            <w:r w:rsidRPr="003941C4">
              <w:rPr>
                <w:color w:val="auto"/>
                <w:sz w:val="20"/>
                <w:szCs w:val="20"/>
              </w:rPr>
              <w:t>eHMS</w:t>
            </w:r>
            <w:proofErr w:type="spellEnd"/>
            <w:r w:rsidRPr="003941C4">
              <w:rPr>
                <w:color w:val="auto"/>
                <w:sz w:val="20"/>
                <w:szCs w:val="20"/>
              </w:rPr>
              <w:t xml:space="preserve"> w zakładce ogłoszenia. Usługa umożliwi realizację zajęć on-line. Proszę o jak najszersze rozpowszechnienie informacji.” Studenci otrzymali również film instruktażowy dotyczący pobierania, instalowania oraz poruszania się po platformie MS </w:t>
            </w:r>
            <w:proofErr w:type="spellStart"/>
            <w:r w:rsidRPr="003941C4">
              <w:rPr>
                <w:color w:val="auto"/>
                <w:sz w:val="20"/>
                <w:szCs w:val="20"/>
              </w:rPr>
              <w:t>Teams</w:t>
            </w:r>
            <w:proofErr w:type="spellEnd"/>
            <w:r w:rsidRPr="003941C4">
              <w:rPr>
                <w:color w:val="auto"/>
                <w:sz w:val="20"/>
                <w:szCs w:val="20"/>
              </w:rPr>
              <w:t xml:space="preserve"> (https://www.youtube.com/watch?v=ouMXMeHhBp0&amp;fbclid=IwAR3xa3y-jJPQ9mJWCO4JNTn5dtJELYdOVnqBTtdl3RyNClu_klOYW2NnZ-k).</w:t>
            </w:r>
          </w:p>
          <w:p w14:paraId="6A01213A" w14:textId="77777777" w:rsidR="007B4319" w:rsidRPr="003941C4" w:rsidRDefault="007B4319" w:rsidP="007F5C20">
            <w:pPr>
              <w:pStyle w:val="Default"/>
              <w:jc w:val="both"/>
              <w:rPr>
                <w:color w:val="auto"/>
                <w:sz w:val="22"/>
                <w:szCs w:val="22"/>
              </w:rPr>
            </w:pPr>
          </w:p>
          <w:p w14:paraId="7ACB3478" w14:textId="095419EA" w:rsidR="00142793" w:rsidRPr="003941C4" w:rsidRDefault="001419CF" w:rsidP="007B4319">
            <w:pPr>
              <w:pStyle w:val="Default"/>
              <w:jc w:val="both"/>
              <w:rPr>
                <w:color w:val="auto"/>
                <w:sz w:val="20"/>
                <w:szCs w:val="20"/>
              </w:rPr>
            </w:pPr>
            <w:r w:rsidRPr="003941C4">
              <w:rPr>
                <w:color w:val="auto"/>
                <w:sz w:val="20"/>
                <w:szCs w:val="20"/>
              </w:rPr>
              <w:t>Budynek Wydziału Hodowli, Bioinżynierii i Ochrony Zwierząt dostosowany jest do potrzeb osób z dysfunkcją narządów ruchu (podjazdy, miejsca parkingowe, toalety, windy, drzwi automatyczne z napędem mechanicznym). W domach studenckich część pokoi uwzględnia potrzeby osób z dysfunkcją narządów ruchu, w tym osób poruszających się na wózkach. Przygotowane są oznakowane miejsca postojowe dla samochodów, z których korzystają osoby niepełnosprawne. Budynek Biblioteki Głównej SGGW zapewnia dostęp do czytelni studentom z niepełnosprawnością ruchową. Ponadto Biblioteka Główna dysponuje specjalistycznym stanowiskiem komputerowym dedykowanym osobom niedowidzącym i słabo-widzącym oraz powiększalnikiem stacjonarnym i przenośnymi lampami powiększającymi</w:t>
            </w:r>
            <w:r w:rsidRPr="003941C4">
              <w:rPr>
                <w:color w:val="auto"/>
                <w:sz w:val="22"/>
                <w:szCs w:val="22"/>
              </w:rPr>
              <w:t>.</w:t>
            </w:r>
          </w:p>
        </w:tc>
        <w:tc>
          <w:tcPr>
            <w:tcW w:w="3969" w:type="dxa"/>
            <w:tcBorders>
              <w:top w:val="single" w:sz="4" w:space="0" w:color="auto"/>
              <w:left w:val="single" w:sz="4" w:space="0" w:color="auto"/>
              <w:bottom w:val="single" w:sz="4" w:space="0" w:color="auto"/>
              <w:right w:val="single" w:sz="4" w:space="0" w:color="auto"/>
            </w:tcBorders>
          </w:tcPr>
          <w:p w14:paraId="1F6205E1" w14:textId="77777777" w:rsidR="00142793" w:rsidRPr="003941C4" w:rsidRDefault="00142793" w:rsidP="00142793">
            <w:pPr>
              <w:spacing w:after="0" w:line="240" w:lineRule="auto"/>
              <w:jc w:val="both"/>
              <w:rPr>
                <w:rFonts w:ascii="Times New Roman" w:hAnsi="Times New Roman" w:cs="Times New Roman"/>
                <w:bCs/>
                <w:sz w:val="20"/>
                <w:szCs w:val="20"/>
              </w:rPr>
            </w:pPr>
            <w:r w:rsidRPr="003941C4">
              <w:rPr>
                <w:rFonts w:ascii="Times New Roman" w:hAnsi="Times New Roman" w:cs="Times New Roman"/>
                <w:sz w:val="20"/>
                <w:szCs w:val="20"/>
              </w:rPr>
              <w:lastRenderedPageBreak/>
              <w:t>Planowane działania na rzecz doskonalenia programu studiów oraz zapewnienia jakości kształcenia uwzględniają systematyczne przeglądy infrastruktury dydaktycznej, bibliotecznej i informatycznej, wyposażenia technicznego pomieszczeń, środków i pomocy dydaktycznych, zasobów bibliotecznych, informacyjnych, edukacyjnych, w których uczestniczą studenci oraz wykorzystywanie wyników przeglądów w działaniach doskonalących.</w:t>
            </w:r>
          </w:p>
          <w:p w14:paraId="73DC0BBB" w14:textId="77777777" w:rsidR="009D665A" w:rsidRPr="003941C4" w:rsidRDefault="009D665A" w:rsidP="007F5C20">
            <w:pPr>
              <w:autoSpaceDE w:val="0"/>
              <w:autoSpaceDN w:val="0"/>
              <w:adjustRightInd w:val="0"/>
              <w:spacing w:after="0" w:line="240" w:lineRule="auto"/>
              <w:jc w:val="both"/>
              <w:rPr>
                <w:rFonts w:ascii="Times New Roman" w:hAnsi="Times New Roman" w:cs="Times New Roman"/>
                <w:sz w:val="20"/>
                <w:szCs w:val="20"/>
              </w:rPr>
            </w:pPr>
          </w:p>
          <w:p w14:paraId="0E581B81" w14:textId="57FBD9B6" w:rsidR="007F5C20" w:rsidRPr="003941C4" w:rsidRDefault="007F5C20" w:rsidP="007F5C20">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Obecnie katedry i pracownie dysponują wysokiej klasy nowoczesnym sprzętem naukowo-dydaktycznym oraz specjalistycznym oprogramowaniem, umożliwiającym prowadzenie zajęć na wysokim poziomie. Wiąże się to z osiągnięciem przez studentów wymaganych efektów uczenia się.</w:t>
            </w:r>
          </w:p>
          <w:p w14:paraId="34D25C6A" w14:textId="77777777" w:rsidR="009D665A" w:rsidRPr="003941C4" w:rsidRDefault="009D665A" w:rsidP="009D665A">
            <w:pPr>
              <w:autoSpaceDE w:val="0"/>
              <w:autoSpaceDN w:val="0"/>
              <w:adjustRightInd w:val="0"/>
              <w:spacing w:after="0" w:line="240" w:lineRule="auto"/>
              <w:jc w:val="both"/>
              <w:rPr>
                <w:rFonts w:ascii="Times New Roman" w:hAnsi="Times New Roman" w:cs="Times New Roman"/>
                <w:sz w:val="20"/>
                <w:szCs w:val="20"/>
              </w:rPr>
            </w:pPr>
          </w:p>
          <w:p w14:paraId="661CFDCD" w14:textId="77777777" w:rsidR="009D665A" w:rsidRPr="003941C4" w:rsidRDefault="009D665A" w:rsidP="009D665A">
            <w:pPr>
              <w:autoSpaceDE w:val="0"/>
              <w:autoSpaceDN w:val="0"/>
              <w:adjustRightInd w:val="0"/>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Warunki lokalowe Wydziału oraz odpowiednio wyposażone stanowiska pracy pozwalają na taką organizację zajęć, aby w każdej sali w danym terminie pracowali studenci tylko jednej grupy (ok. 8–10 osób). Zwiększa to w </w:t>
            </w:r>
            <w:r w:rsidRPr="003941C4">
              <w:rPr>
                <w:rFonts w:ascii="Times New Roman" w:hAnsi="Times New Roman" w:cs="Times New Roman"/>
                <w:sz w:val="20"/>
                <w:szCs w:val="20"/>
              </w:rPr>
              <w:lastRenderedPageBreak/>
              <w:t>znacznym stopniu bezpieczeństwo i komfort pracy oraz podnosi poziom kształcenia studentów.</w:t>
            </w:r>
          </w:p>
          <w:p w14:paraId="49DC49F2" w14:textId="77777777" w:rsidR="009D665A" w:rsidRPr="003941C4" w:rsidRDefault="009D665A" w:rsidP="009D665A">
            <w:pPr>
              <w:autoSpaceDE w:val="0"/>
              <w:autoSpaceDN w:val="0"/>
              <w:adjustRightInd w:val="0"/>
              <w:spacing w:after="0" w:line="240" w:lineRule="auto"/>
              <w:jc w:val="both"/>
              <w:rPr>
                <w:rFonts w:ascii="Times New Roman" w:hAnsi="Times New Roman" w:cs="Times New Roman"/>
                <w:sz w:val="20"/>
                <w:szCs w:val="20"/>
              </w:rPr>
            </w:pPr>
          </w:p>
          <w:p w14:paraId="37F83938" w14:textId="02229E1F" w:rsidR="009D665A" w:rsidRPr="003941C4" w:rsidRDefault="009D665A" w:rsidP="009D665A">
            <w:pPr>
              <w:autoSpaceDE w:val="0"/>
              <w:autoSpaceDN w:val="0"/>
              <w:adjustRightInd w:val="0"/>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Studenci mają dostęp do elektronicznych zasobów Biblioteki, a także – ogólnoświatowych baz danych. W pracy naukowej podstawą są oczywiście bazy danych literaturowych: </w:t>
            </w:r>
            <w:proofErr w:type="spellStart"/>
            <w:r w:rsidRPr="003941C4">
              <w:rPr>
                <w:rFonts w:ascii="Times New Roman" w:hAnsi="Times New Roman" w:cs="Times New Roman"/>
                <w:sz w:val="20"/>
                <w:szCs w:val="20"/>
              </w:rPr>
              <w:t>Scopus</w:t>
            </w:r>
            <w:proofErr w:type="spellEnd"/>
            <w:r w:rsidRPr="003941C4">
              <w:rPr>
                <w:rFonts w:ascii="Times New Roman" w:hAnsi="Times New Roman" w:cs="Times New Roman"/>
                <w:sz w:val="20"/>
                <w:szCs w:val="20"/>
              </w:rPr>
              <w:t xml:space="preserve">, Web of Science, </w:t>
            </w:r>
            <w:proofErr w:type="spellStart"/>
            <w:r w:rsidRPr="003941C4">
              <w:rPr>
                <w:rFonts w:ascii="Times New Roman" w:hAnsi="Times New Roman" w:cs="Times New Roman"/>
                <w:sz w:val="20"/>
                <w:szCs w:val="20"/>
              </w:rPr>
              <w:t>EBSCOhost</w:t>
            </w:r>
            <w:proofErr w:type="spellEnd"/>
            <w:r w:rsidRPr="003941C4">
              <w:rPr>
                <w:rFonts w:ascii="Times New Roman" w:hAnsi="Times New Roman" w:cs="Times New Roman"/>
                <w:sz w:val="20"/>
                <w:szCs w:val="20"/>
              </w:rPr>
              <w:t xml:space="preserve">, </w:t>
            </w:r>
            <w:proofErr w:type="spellStart"/>
            <w:r w:rsidRPr="003941C4">
              <w:rPr>
                <w:rFonts w:ascii="Times New Roman" w:hAnsi="Times New Roman" w:cs="Times New Roman"/>
                <w:sz w:val="20"/>
                <w:szCs w:val="20"/>
              </w:rPr>
              <w:t>ScienceDirect</w:t>
            </w:r>
            <w:proofErr w:type="spellEnd"/>
            <w:r w:rsidRPr="003941C4">
              <w:rPr>
                <w:rFonts w:ascii="Times New Roman" w:hAnsi="Times New Roman" w:cs="Times New Roman"/>
                <w:sz w:val="20"/>
                <w:szCs w:val="20"/>
              </w:rPr>
              <w:t xml:space="preserve"> (</w:t>
            </w:r>
            <w:proofErr w:type="spellStart"/>
            <w:r w:rsidRPr="003941C4">
              <w:rPr>
                <w:rFonts w:ascii="Times New Roman" w:hAnsi="Times New Roman" w:cs="Times New Roman"/>
                <w:sz w:val="20"/>
                <w:szCs w:val="20"/>
              </w:rPr>
              <w:t>Elsevier</w:t>
            </w:r>
            <w:proofErr w:type="spellEnd"/>
            <w:r w:rsidRPr="003941C4">
              <w:rPr>
                <w:rFonts w:ascii="Times New Roman" w:hAnsi="Times New Roman" w:cs="Times New Roman"/>
                <w:sz w:val="20"/>
                <w:szCs w:val="20"/>
              </w:rPr>
              <w:t xml:space="preserve">), </w:t>
            </w:r>
            <w:proofErr w:type="spellStart"/>
            <w:r w:rsidRPr="003941C4">
              <w:rPr>
                <w:rFonts w:ascii="Times New Roman" w:hAnsi="Times New Roman" w:cs="Times New Roman"/>
                <w:sz w:val="20"/>
                <w:szCs w:val="20"/>
              </w:rPr>
              <w:t>SpringerLink</w:t>
            </w:r>
            <w:proofErr w:type="spellEnd"/>
            <w:r w:rsidRPr="003941C4">
              <w:rPr>
                <w:rFonts w:ascii="Times New Roman" w:hAnsi="Times New Roman" w:cs="Times New Roman"/>
                <w:sz w:val="20"/>
                <w:szCs w:val="20"/>
              </w:rPr>
              <w:t xml:space="preserve">, </w:t>
            </w:r>
            <w:r w:rsidR="00E948BC" w:rsidRPr="003941C4">
              <w:rPr>
                <w:rFonts w:ascii="Times New Roman" w:hAnsi="Times New Roman" w:cs="Times New Roman"/>
                <w:sz w:val="20"/>
                <w:szCs w:val="20"/>
              </w:rPr>
              <w:t xml:space="preserve">czy </w:t>
            </w:r>
            <w:proofErr w:type="spellStart"/>
            <w:r w:rsidRPr="003941C4">
              <w:rPr>
                <w:rFonts w:ascii="Times New Roman" w:hAnsi="Times New Roman" w:cs="Times New Roman"/>
                <w:sz w:val="20"/>
                <w:szCs w:val="20"/>
              </w:rPr>
              <w:t>Wiley</w:t>
            </w:r>
            <w:proofErr w:type="spellEnd"/>
            <w:r w:rsidRPr="003941C4">
              <w:rPr>
                <w:rFonts w:ascii="Times New Roman" w:hAnsi="Times New Roman" w:cs="Times New Roman"/>
                <w:sz w:val="20"/>
                <w:szCs w:val="20"/>
              </w:rPr>
              <w:t xml:space="preserve"> Online Library</w:t>
            </w:r>
            <w:r w:rsidR="00E948BC" w:rsidRPr="003941C4">
              <w:rPr>
                <w:rFonts w:ascii="Times New Roman" w:hAnsi="Times New Roman" w:cs="Times New Roman"/>
                <w:sz w:val="20"/>
                <w:szCs w:val="20"/>
              </w:rPr>
              <w:t>.</w:t>
            </w:r>
          </w:p>
          <w:p w14:paraId="786B3063" w14:textId="77777777" w:rsidR="007B4319" w:rsidRPr="003941C4" w:rsidRDefault="007B4319" w:rsidP="009D665A">
            <w:pPr>
              <w:autoSpaceDE w:val="0"/>
              <w:autoSpaceDN w:val="0"/>
              <w:adjustRightInd w:val="0"/>
              <w:spacing w:after="0" w:line="240" w:lineRule="auto"/>
              <w:jc w:val="both"/>
              <w:rPr>
                <w:rFonts w:ascii="Times New Roman" w:hAnsi="Times New Roman" w:cs="Times New Roman"/>
                <w:sz w:val="20"/>
                <w:szCs w:val="20"/>
              </w:rPr>
            </w:pPr>
          </w:p>
          <w:p w14:paraId="4339ED73" w14:textId="386F2306" w:rsidR="001419CF" w:rsidRPr="003941C4" w:rsidRDefault="001419CF" w:rsidP="007B4319">
            <w:pPr>
              <w:pStyle w:val="Default"/>
              <w:jc w:val="both"/>
              <w:rPr>
                <w:color w:val="auto"/>
                <w:sz w:val="22"/>
                <w:szCs w:val="22"/>
              </w:rPr>
            </w:pPr>
            <w:r w:rsidRPr="003941C4">
              <w:rPr>
                <w:color w:val="auto"/>
                <w:sz w:val="20"/>
                <w:szCs w:val="20"/>
              </w:rPr>
              <w:t>Zgodnie z Regulaminem Studiów w SGGW w uzasadnionych przypadkach, wynikających z niepełnosprawności, choroby potwierdzonej zwolnieniem lekarskim wydanym przez lekarza lub innych nieprzewidzianych zdarzeń losowych, potwierdzonych wiarygodnymi, urzędowymi dokumentami dopuszczalny limit nieobecności na zajęciach może być zwiększony z 20% do 30% za zgodą Prodziekana, pod warunkiem uzgodnienia sposobu i terminu wyrównania zaległości powstałych wskutek nieobecności studenta na zajęciach z prowadzącym zajęcia</w:t>
            </w:r>
            <w:r w:rsidRPr="003941C4">
              <w:rPr>
                <w:color w:val="auto"/>
                <w:sz w:val="22"/>
                <w:szCs w:val="22"/>
              </w:rPr>
              <w:t xml:space="preserve">. </w:t>
            </w:r>
          </w:p>
          <w:p w14:paraId="1A9F7FA3" w14:textId="77777777" w:rsidR="001419CF" w:rsidRPr="003941C4" w:rsidRDefault="001419CF" w:rsidP="007B4319">
            <w:pPr>
              <w:pStyle w:val="Default"/>
              <w:jc w:val="both"/>
              <w:rPr>
                <w:color w:val="auto"/>
                <w:sz w:val="22"/>
                <w:szCs w:val="22"/>
              </w:rPr>
            </w:pPr>
          </w:p>
          <w:p w14:paraId="60A8EACF" w14:textId="6324E07C" w:rsidR="007B4319" w:rsidRPr="003941C4" w:rsidRDefault="007B4319" w:rsidP="00E10BAA">
            <w:pPr>
              <w:pStyle w:val="Default"/>
              <w:jc w:val="both"/>
              <w:rPr>
                <w:color w:val="auto"/>
                <w:sz w:val="20"/>
                <w:szCs w:val="20"/>
              </w:rPr>
            </w:pPr>
            <w:r w:rsidRPr="003941C4">
              <w:rPr>
                <w:color w:val="auto"/>
                <w:sz w:val="20"/>
                <w:szCs w:val="20"/>
              </w:rPr>
              <w:t xml:space="preserve">Wszystkie zajęcia zorganizowane w siedzibie Uczelni w okresie po 11 marca 2020 były przeprowadzone z zachowaniem reżimu sanitarnego. W siedzibie Wydziału (podobnie jak i w każdym budynku na terenie SGGW) znajdują się pojemniki z płynem dezynfekcyjnym: przy drzwiach wejściowych do budynku, dziekanatu oraz przy salach laboratoryjnych/dydaktycznych. Na drzwiach wejściowych zamieszczono informację o nakazie dezynfekowania rąk i noszenia maseczek, zachowaniu dystansu między osobami oraz numer telefonu do przychodni NZOZ SGGW, a na drzwiach </w:t>
            </w:r>
            <w:proofErr w:type="spellStart"/>
            <w:r w:rsidRPr="003941C4">
              <w:rPr>
                <w:color w:val="auto"/>
                <w:sz w:val="20"/>
                <w:szCs w:val="20"/>
              </w:rPr>
              <w:t>sal</w:t>
            </w:r>
            <w:proofErr w:type="spellEnd"/>
            <w:r w:rsidRPr="003941C4">
              <w:rPr>
                <w:color w:val="auto"/>
                <w:sz w:val="20"/>
                <w:szCs w:val="20"/>
              </w:rPr>
              <w:t xml:space="preserve"> dydaktycznych/auli informacje o maksymalnej liczbie osób, które mogą w nich przebywać. Na blatach biurek w dziekanacie zamontowano </w:t>
            </w:r>
            <w:r w:rsidRPr="003941C4">
              <w:rPr>
                <w:color w:val="auto"/>
                <w:sz w:val="20"/>
                <w:szCs w:val="20"/>
              </w:rPr>
              <w:lastRenderedPageBreak/>
              <w:t xml:space="preserve">tablice z pleksi odgradzające pracownika od obsługiwanego studenta. W każdym budynku, gdzie odbywają się zajęcia dydaktyczne, jedno pomieszczenie przeznaczono na izolatorium. W siedzibie Wydziału </w:t>
            </w:r>
            <w:r w:rsidR="00D30775" w:rsidRPr="003941C4">
              <w:rPr>
                <w:color w:val="auto"/>
                <w:sz w:val="20"/>
                <w:szCs w:val="20"/>
              </w:rPr>
              <w:t xml:space="preserve">był </w:t>
            </w:r>
            <w:r w:rsidRPr="003941C4">
              <w:rPr>
                <w:color w:val="auto"/>
                <w:sz w:val="20"/>
                <w:szCs w:val="20"/>
              </w:rPr>
              <w:t>to pokój nr 11 na parterze budynku</w:t>
            </w:r>
            <w:r w:rsidR="009D1407" w:rsidRPr="003941C4">
              <w:rPr>
                <w:color w:val="auto"/>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4B44F3EB" w14:textId="3977927F"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F4E6DB7"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D3DC2C" w14:textId="77777777" w:rsidR="00142793" w:rsidRPr="003941C4" w:rsidRDefault="00142793" w:rsidP="00142793">
            <w:pPr>
              <w:rPr>
                <w:rFonts w:ascii="Times New Roman" w:hAnsi="Times New Roman" w:cs="Times New Roman"/>
                <w:sz w:val="20"/>
                <w:szCs w:val="20"/>
              </w:rPr>
            </w:pPr>
          </w:p>
        </w:tc>
      </w:tr>
      <w:tr w:rsidR="003941C4" w:rsidRPr="003941C4" w14:paraId="366238E1"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6AF0ED9"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5.1a</w:t>
            </w:r>
          </w:p>
        </w:tc>
        <w:tc>
          <w:tcPr>
            <w:tcW w:w="3685" w:type="dxa"/>
            <w:tcBorders>
              <w:top w:val="single" w:sz="4" w:space="0" w:color="auto"/>
              <w:left w:val="single" w:sz="4" w:space="0" w:color="auto"/>
              <w:bottom w:val="single" w:sz="4" w:space="0" w:color="auto"/>
              <w:right w:val="single" w:sz="4" w:space="0" w:color="auto"/>
            </w:tcBorders>
          </w:tcPr>
          <w:p w14:paraId="64D97FAF" w14:textId="77777777" w:rsidR="00142793" w:rsidRPr="003941C4" w:rsidRDefault="00142793" w:rsidP="00142793">
            <w:pPr>
              <w:pStyle w:val="Default"/>
              <w:rPr>
                <w:color w:val="auto"/>
                <w:sz w:val="20"/>
                <w:szCs w:val="20"/>
              </w:rPr>
            </w:pPr>
            <w:r w:rsidRPr="003941C4">
              <w:rPr>
                <w:color w:val="auto"/>
                <w:sz w:val="20"/>
                <w:szCs w:val="20"/>
              </w:rPr>
              <w:t>Infrastruktura dydaktyczna i naukowa uczelni, a także infrastruktura innych podmiotów, w których odbywają się zajęcia w przypadku kierunków studiów przygotowujących do wykonywania zawodów regulowanych są zgodne z regułami i wymaganiami zawartymi w standardach kształcenia określonych w rozporządzeniach wykonawczych.</w:t>
            </w:r>
          </w:p>
          <w:p w14:paraId="07044926"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76F1D9"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028F0C4" w14:textId="27D665B1"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4DA96E5D"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FBB37C"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2183C0"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C81F36" w14:textId="77777777" w:rsidR="00142793" w:rsidRPr="003941C4" w:rsidRDefault="00142793" w:rsidP="00142793">
            <w:pPr>
              <w:rPr>
                <w:rFonts w:ascii="Times New Roman" w:hAnsi="Times New Roman" w:cs="Times New Roman"/>
                <w:sz w:val="20"/>
                <w:szCs w:val="20"/>
              </w:rPr>
            </w:pPr>
          </w:p>
        </w:tc>
      </w:tr>
      <w:tr w:rsidR="003941C4" w:rsidRPr="003941C4" w14:paraId="34036131"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12CD68B"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5.2</w:t>
            </w:r>
          </w:p>
        </w:tc>
        <w:tc>
          <w:tcPr>
            <w:tcW w:w="3685" w:type="dxa"/>
            <w:tcBorders>
              <w:top w:val="single" w:sz="4" w:space="0" w:color="auto"/>
              <w:left w:val="single" w:sz="4" w:space="0" w:color="auto"/>
              <w:bottom w:val="single" w:sz="4" w:space="0" w:color="auto"/>
              <w:right w:val="single" w:sz="4" w:space="0" w:color="auto"/>
            </w:tcBorders>
          </w:tcPr>
          <w:p w14:paraId="602F8549" w14:textId="77777777" w:rsidR="00142793" w:rsidRPr="003941C4" w:rsidRDefault="00142793" w:rsidP="00142793">
            <w:pPr>
              <w:pStyle w:val="Default"/>
              <w:rPr>
                <w:color w:val="auto"/>
                <w:sz w:val="20"/>
                <w:szCs w:val="20"/>
              </w:rPr>
            </w:pPr>
            <w:r w:rsidRPr="003941C4">
              <w:rPr>
                <w:color w:val="auto"/>
                <w:sz w:val="20"/>
                <w:szCs w:val="20"/>
              </w:rPr>
              <w:t xml:space="preserve">Infrastruktura dydaktyczna, naukowa, biblioteczna i informatyczna, wyposażenie techniczne pomieszczeń, środki i pomoce dydaktyczne, zasoby biblioteczne, informacyjne, edukacyjne oraz aparatura badawcza podlegają systematycznym przeglądom, w których uczestniczą studenci, a wyniki tych przeglądów są wykorzystywane w działaniach doskonalących. </w:t>
            </w:r>
          </w:p>
          <w:p w14:paraId="1A1925DA" w14:textId="77777777" w:rsidR="00142793" w:rsidRPr="003941C4"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CDD7FD" w14:textId="3B3BEE39"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14:paraId="04BE2859" w14:textId="77777777" w:rsidR="00142793" w:rsidRPr="003941C4" w:rsidRDefault="00142793" w:rsidP="00142793">
            <w:pPr>
              <w:pStyle w:val="Default"/>
              <w:jc w:val="both"/>
              <w:rPr>
                <w:color w:val="auto"/>
                <w:sz w:val="20"/>
                <w:szCs w:val="20"/>
              </w:rPr>
            </w:pPr>
            <w:r w:rsidRPr="003941C4">
              <w:rPr>
                <w:color w:val="auto"/>
                <w:sz w:val="20"/>
                <w:szCs w:val="20"/>
              </w:rPr>
              <w:t xml:space="preserve">Na podstawie rozmów ze studentami zidentyfikowano potrzebę poprawy dostępu do sieci bezprzewodowej. </w:t>
            </w:r>
          </w:p>
          <w:p w14:paraId="101F2839" w14:textId="77777777" w:rsidR="00142793" w:rsidRPr="003941C4" w:rsidRDefault="00142793" w:rsidP="00142793">
            <w:pPr>
              <w:spacing w:after="0" w:line="240" w:lineRule="auto"/>
              <w:jc w:val="both"/>
              <w:rPr>
                <w:rFonts w:ascii="Times New Roman" w:hAnsi="Times New Roman" w:cs="Times New Roman"/>
                <w:sz w:val="20"/>
                <w:szCs w:val="20"/>
              </w:rPr>
            </w:pPr>
          </w:p>
          <w:p w14:paraId="60E3DCCD" w14:textId="79BF4282" w:rsidR="0009464E" w:rsidRPr="003941C4" w:rsidRDefault="0009464E" w:rsidP="00142793">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W dniu 28 maja 2020r. Centrum Informatyczne, na imienne skrzynki mailowe pracowników, przesłało informację, o uruchomieniu dla pracowników portalu informacyjnego w zakresie Ms Office365</w:t>
            </w:r>
          </w:p>
        </w:tc>
        <w:tc>
          <w:tcPr>
            <w:tcW w:w="3969" w:type="dxa"/>
            <w:tcBorders>
              <w:top w:val="single" w:sz="4" w:space="0" w:color="auto"/>
              <w:left w:val="single" w:sz="4" w:space="0" w:color="auto"/>
              <w:bottom w:val="single" w:sz="4" w:space="0" w:color="auto"/>
              <w:right w:val="single" w:sz="4" w:space="0" w:color="auto"/>
            </w:tcBorders>
          </w:tcPr>
          <w:p w14:paraId="492766BD" w14:textId="77777777" w:rsidR="00142793" w:rsidRPr="003941C4" w:rsidRDefault="00142793" w:rsidP="00142793">
            <w:pPr>
              <w:pStyle w:val="Default"/>
              <w:jc w:val="both"/>
              <w:rPr>
                <w:color w:val="auto"/>
                <w:sz w:val="20"/>
                <w:szCs w:val="20"/>
              </w:rPr>
            </w:pPr>
            <w:r w:rsidRPr="003941C4">
              <w:rPr>
                <w:color w:val="auto"/>
                <w:sz w:val="20"/>
                <w:szCs w:val="20"/>
              </w:rPr>
              <w:t xml:space="preserve">Zgłoszono do Centrum Informatycznego potrzebę zwiększenia siły sieci wifi. </w:t>
            </w:r>
          </w:p>
          <w:p w14:paraId="35A0DF75" w14:textId="77777777" w:rsidR="001810D6" w:rsidRPr="003941C4" w:rsidRDefault="001810D6" w:rsidP="00142793">
            <w:pPr>
              <w:spacing w:after="0" w:line="240" w:lineRule="auto"/>
              <w:jc w:val="both"/>
              <w:rPr>
                <w:rFonts w:ascii="Times New Roman" w:hAnsi="Times New Roman" w:cs="Times New Roman"/>
                <w:sz w:val="20"/>
                <w:szCs w:val="20"/>
              </w:rPr>
            </w:pPr>
          </w:p>
          <w:p w14:paraId="6AEC4E53" w14:textId="77777777" w:rsidR="0009464E" w:rsidRPr="003941C4" w:rsidRDefault="0009464E" w:rsidP="00142793">
            <w:pPr>
              <w:spacing w:after="0" w:line="240" w:lineRule="auto"/>
              <w:jc w:val="both"/>
              <w:rPr>
                <w:rFonts w:ascii="Times New Roman" w:hAnsi="Times New Roman" w:cs="Times New Roman"/>
                <w:sz w:val="20"/>
                <w:szCs w:val="20"/>
              </w:rPr>
            </w:pPr>
          </w:p>
          <w:p w14:paraId="616BF155" w14:textId="77777777" w:rsidR="0009464E" w:rsidRPr="003941C4" w:rsidRDefault="0009464E" w:rsidP="00142793">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Na portalu Ms Office365 zamieszczono informacje, materiały pomocnicze i instruktażowe, filmy ze szkoleń, odpowiedzi na najczęściej zadawane pytania oraz tzw. </w:t>
            </w:r>
            <w:proofErr w:type="spellStart"/>
            <w:r w:rsidRPr="003941C4">
              <w:rPr>
                <w:rFonts w:ascii="Times New Roman" w:hAnsi="Times New Roman" w:cs="Times New Roman"/>
                <w:sz w:val="20"/>
                <w:szCs w:val="20"/>
              </w:rPr>
              <w:t>tutoriale</w:t>
            </w:r>
            <w:proofErr w:type="spellEnd"/>
            <w:r w:rsidRPr="003941C4">
              <w:rPr>
                <w:rFonts w:ascii="Times New Roman" w:hAnsi="Times New Roman" w:cs="Times New Roman"/>
                <w:sz w:val="20"/>
                <w:szCs w:val="20"/>
              </w:rPr>
              <w:t xml:space="preserve"> związane z Office365 w tym z MS </w:t>
            </w:r>
            <w:proofErr w:type="spellStart"/>
            <w:r w:rsidRPr="003941C4">
              <w:rPr>
                <w:rFonts w:ascii="Times New Roman" w:hAnsi="Times New Roman" w:cs="Times New Roman"/>
                <w:sz w:val="20"/>
                <w:szCs w:val="20"/>
              </w:rPr>
              <w:t>Teams</w:t>
            </w:r>
            <w:proofErr w:type="spellEnd"/>
            <w:r w:rsidRPr="003941C4">
              <w:rPr>
                <w:rFonts w:ascii="Times New Roman" w:hAnsi="Times New Roman" w:cs="Times New Roman"/>
                <w:sz w:val="20"/>
                <w:szCs w:val="20"/>
              </w:rPr>
              <w:t>, Pocztą oraz usługą OneDrive. Na w/w portalu ciągle zamieszczane są nowe informacje.</w:t>
            </w:r>
          </w:p>
          <w:p w14:paraId="429ADF82" w14:textId="77777777" w:rsidR="00E10BAA" w:rsidRPr="003941C4" w:rsidRDefault="00E10BAA" w:rsidP="00142793">
            <w:pPr>
              <w:spacing w:after="0" w:line="240" w:lineRule="auto"/>
              <w:jc w:val="both"/>
              <w:rPr>
                <w:rFonts w:ascii="Times New Roman" w:hAnsi="Times New Roman" w:cs="Times New Roman"/>
                <w:sz w:val="20"/>
                <w:szCs w:val="20"/>
              </w:rPr>
            </w:pPr>
          </w:p>
          <w:p w14:paraId="4A7D5D9C" w14:textId="77777777" w:rsidR="00E10BAA" w:rsidRPr="003941C4" w:rsidRDefault="00E10BAA" w:rsidP="00E10BAA">
            <w:pPr>
              <w:pStyle w:val="Default"/>
              <w:jc w:val="both"/>
              <w:rPr>
                <w:color w:val="auto"/>
                <w:sz w:val="20"/>
                <w:szCs w:val="20"/>
              </w:rPr>
            </w:pPr>
            <w:r w:rsidRPr="003941C4">
              <w:rPr>
                <w:color w:val="auto"/>
                <w:sz w:val="20"/>
                <w:szCs w:val="20"/>
              </w:rPr>
              <w:t xml:space="preserve">Dodatkowo w roku akademickim 2019/2020 w celu usprawnienia nauczania on-line w semestrze zimowym w roku </w:t>
            </w:r>
            <w:proofErr w:type="spellStart"/>
            <w:r w:rsidRPr="003941C4">
              <w:rPr>
                <w:color w:val="auto"/>
                <w:sz w:val="20"/>
                <w:szCs w:val="20"/>
              </w:rPr>
              <w:t>akad</w:t>
            </w:r>
            <w:proofErr w:type="spellEnd"/>
            <w:r w:rsidRPr="003941C4">
              <w:rPr>
                <w:color w:val="auto"/>
                <w:sz w:val="20"/>
                <w:szCs w:val="20"/>
              </w:rPr>
              <w:t xml:space="preserve">. 2020/2021 Rektor zakupił dla pracowników Instytutu Nauk o Zwierzętach 8 komputerów </w:t>
            </w:r>
            <w:proofErr w:type="spellStart"/>
            <w:r w:rsidRPr="003941C4">
              <w:rPr>
                <w:color w:val="auto"/>
                <w:sz w:val="20"/>
                <w:szCs w:val="20"/>
              </w:rPr>
              <w:t>all</w:t>
            </w:r>
            <w:proofErr w:type="spellEnd"/>
            <w:r w:rsidRPr="003941C4">
              <w:rPr>
                <w:color w:val="auto"/>
                <w:sz w:val="20"/>
                <w:szCs w:val="20"/>
              </w:rPr>
              <w:t>- in-one, a Dyrektor Instytutu Nauk o Zwierzętach: komputery przenośne (37), stacjonarne (6), tablety graficzne z piórem (3), tablet graficzny LCD (1), urządzenia wielofunkcyjne (2), rzutniki multimedialne (3), słuchawki z mikrofonem (30), głośniki komputerowe (4), mikrofony do komputera (4), kamery internetowe (28), kamery sportowe (2), kamery mikroskopowe (1) oraz program JAWS (1).</w:t>
            </w:r>
          </w:p>
          <w:p w14:paraId="209A80C9" w14:textId="0516467D" w:rsidR="00E10BAA" w:rsidRPr="003941C4" w:rsidRDefault="00E10BAA" w:rsidP="00142793">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4B7077" w14:textId="052EE39E"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3267015"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A689DA" w14:textId="77777777" w:rsidR="00142793" w:rsidRPr="003941C4" w:rsidRDefault="00142793" w:rsidP="00142793">
            <w:pPr>
              <w:rPr>
                <w:rFonts w:ascii="Times New Roman" w:hAnsi="Times New Roman" w:cs="Times New Roman"/>
                <w:sz w:val="20"/>
                <w:szCs w:val="20"/>
              </w:rPr>
            </w:pPr>
          </w:p>
        </w:tc>
      </w:tr>
      <w:tr w:rsidR="003941C4" w:rsidRPr="003941C4" w14:paraId="0553EAC3"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00B45C10"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6</w:t>
            </w:r>
          </w:p>
        </w:tc>
        <w:tc>
          <w:tcPr>
            <w:tcW w:w="15025" w:type="dxa"/>
            <w:gridSpan w:val="7"/>
            <w:tcBorders>
              <w:top w:val="single" w:sz="4" w:space="0" w:color="auto"/>
              <w:left w:val="single" w:sz="4" w:space="0" w:color="auto"/>
              <w:bottom w:val="single" w:sz="4" w:space="0" w:color="auto"/>
              <w:right w:val="single" w:sz="4" w:space="0" w:color="auto"/>
            </w:tcBorders>
          </w:tcPr>
          <w:p w14:paraId="223C7B53" w14:textId="77777777" w:rsidR="00142793" w:rsidRPr="003941C4" w:rsidRDefault="00142793" w:rsidP="00142793">
            <w:pPr>
              <w:pStyle w:val="Default"/>
              <w:rPr>
                <w:color w:val="auto"/>
                <w:sz w:val="20"/>
                <w:szCs w:val="20"/>
              </w:rPr>
            </w:pPr>
            <w:r w:rsidRPr="003941C4">
              <w:rPr>
                <w:b/>
                <w:bCs/>
                <w:color w:val="auto"/>
                <w:sz w:val="20"/>
                <w:szCs w:val="20"/>
              </w:rPr>
              <w:t xml:space="preserve">Kryterium 6. Współpraca z otoczeniem społeczno-gospodarczym w konstruowaniu, realizacji i doskonaleniu programu studiów oraz jej wpływ na rozwój kierunku </w:t>
            </w:r>
          </w:p>
        </w:tc>
      </w:tr>
      <w:tr w:rsidR="003941C4" w:rsidRPr="003941C4" w14:paraId="3D464256"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F61DE04"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6.1</w:t>
            </w:r>
          </w:p>
        </w:tc>
        <w:tc>
          <w:tcPr>
            <w:tcW w:w="3685" w:type="dxa"/>
            <w:tcBorders>
              <w:top w:val="single" w:sz="4" w:space="0" w:color="auto"/>
              <w:left w:val="single" w:sz="4" w:space="0" w:color="auto"/>
              <w:bottom w:val="single" w:sz="4" w:space="0" w:color="auto"/>
              <w:right w:val="single" w:sz="4" w:space="0" w:color="auto"/>
            </w:tcBorders>
          </w:tcPr>
          <w:p w14:paraId="688F3739" w14:textId="77777777" w:rsidR="00142793" w:rsidRPr="003941C4" w:rsidRDefault="00142793" w:rsidP="00142793">
            <w:pPr>
              <w:pStyle w:val="Default"/>
              <w:rPr>
                <w:color w:val="auto"/>
                <w:sz w:val="20"/>
                <w:szCs w:val="20"/>
              </w:rPr>
            </w:pPr>
            <w:r w:rsidRPr="003941C4">
              <w:rPr>
                <w:color w:val="auto"/>
                <w:sz w:val="20"/>
                <w:szCs w:val="20"/>
              </w:rPr>
              <w:t xml:space="preserve">Prowadzona jest współpraca z otoczeniem społeczno-gospodarczym, w tym z pracodawcami, w konstruowaniu programu studiów, jego realizacji oraz doskonaleniu. </w:t>
            </w:r>
          </w:p>
          <w:p w14:paraId="5946805D"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3AA98F3" w14:textId="77777777" w:rsidR="00C30B77" w:rsidRPr="003941C4" w:rsidRDefault="00C30B77" w:rsidP="00C30B77">
            <w:pPr>
              <w:pStyle w:val="Default"/>
              <w:rPr>
                <w:color w:val="auto"/>
                <w:sz w:val="20"/>
                <w:szCs w:val="20"/>
              </w:rPr>
            </w:pPr>
            <w:r w:rsidRPr="003941C4">
              <w:rPr>
                <w:color w:val="auto"/>
                <w:sz w:val="20"/>
                <w:szCs w:val="20"/>
              </w:rPr>
              <w:t xml:space="preserve">3, 17 </w:t>
            </w:r>
          </w:p>
          <w:p w14:paraId="00B756E4"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733D42B" w14:textId="77777777" w:rsidR="00142793" w:rsidRPr="003941C4" w:rsidRDefault="00142793" w:rsidP="00142793">
            <w:pPr>
              <w:pStyle w:val="Default"/>
              <w:jc w:val="both"/>
              <w:rPr>
                <w:color w:val="auto"/>
                <w:sz w:val="20"/>
                <w:szCs w:val="20"/>
              </w:rPr>
            </w:pPr>
            <w:r w:rsidRPr="003941C4">
              <w:rPr>
                <w:color w:val="auto"/>
                <w:sz w:val="20"/>
                <w:szCs w:val="20"/>
              </w:rPr>
              <w:t xml:space="preserve">Na podstawie rozmów z pracodawcami stwierdzono, że programy kształcenia są spójne z wymaganiami rynku pracy. </w:t>
            </w:r>
          </w:p>
          <w:p w14:paraId="670E46D8" w14:textId="77777777" w:rsidR="00C252C8" w:rsidRPr="003941C4" w:rsidRDefault="00C252C8" w:rsidP="00C252C8">
            <w:pPr>
              <w:spacing w:after="0" w:line="240" w:lineRule="auto"/>
              <w:jc w:val="both"/>
              <w:rPr>
                <w:sz w:val="20"/>
                <w:szCs w:val="20"/>
              </w:rPr>
            </w:pPr>
          </w:p>
          <w:p w14:paraId="6E32FE87" w14:textId="77777777" w:rsidR="00142793" w:rsidRPr="003941C4" w:rsidRDefault="00C252C8" w:rsidP="00C252C8">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Udział Wydziału w społecznym życiu </w:t>
            </w:r>
            <w:r w:rsidR="00A1252C" w:rsidRPr="003941C4">
              <w:rPr>
                <w:rFonts w:ascii="Times New Roman" w:hAnsi="Times New Roman" w:cs="Times New Roman"/>
                <w:sz w:val="20"/>
                <w:szCs w:val="20"/>
              </w:rPr>
              <w:t>województwa</w:t>
            </w:r>
            <w:r w:rsidRPr="003941C4">
              <w:rPr>
                <w:rFonts w:ascii="Times New Roman" w:hAnsi="Times New Roman" w:cs="Times New Roman"/>
                <w:sz w:val="20"/>
                <w:szCs w:val="20"/>
              </w:rPr>
              <w:t xml:space="preserve"> mazowieckiego odbywa się na zasadzie aktywnej działalności studentów, doktorantów i pracowników w cyklicznych wydarzeniach i imprezach promujących naukę.</w:t>
            </w:r>
          </w:p>
          <w:p w14:paraId="148D19E9" w14:textId="30CCC4A1" w:rsidR="001419CF" w:rsidRPr="003941C4" w:rsidRDefault="001419CF" w:rsidP="00C252C8">
            <w:pPr>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FA4A28A" w14:textId="77777777" w:rsidR="00142793" w:rsidRPr="003941C4" w:rsidRDefault="00142793" w:rsidP="00142793">
            <w:pPr>
              <w:spacing w:after="0" w:line="240" w:lineRule="auto"/>
              <w:jc w:val="both"/>
              <w:rPr>
                <w:rFonts w:ascii="Times New Roman" w:hAnsi="Times New Roman" w:cs="Times New Roman"/>
                <w:b/>
                <w:bCs/>
                <w:sz w:val="20"/>
                <w:szCs w:val="20"/>
              </w:rPr>
            </w:pPr>
            <w:r w:rsidRPr="003941C4">
              <w:rPr>
                <w:rFonts w:ascii="Times New Roman" w:hAnsi="Times New Roman" w:cs="Times New Roman"/>
                <w:sz w:val="20"/>
                <w:szCs w:val="20"/>
              </w:rPr>
              <w:t>Koncepcja kształcenia jest zgodna z potrzebami otoczenia społeczno-gospodarczego.</w:t>
            </w:r>
          </w:p>
          <w:p w14:paraId="2F595375" w14:textId="77777777" w:rsidR="001419CF" w:rsidRPr="003941C4" w:rsidRDefault="001419CF" w:rsidP="005A4104">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0427B227" w14:textId="531BF6CC" w:rsidR="001419CF" w:rsidRPr="002B40A9" w:rsidRDefault="004A30C5" w:rsidP="002B40A9">
            <w:pPr>
              <w:spacing w:after="0" w:line="240" w:lineRule="auto"/>
              <w:jc w:val="both"/>
              <w:rPr>
                <w:rFonts w:ascii="Times New Roman" w:hAnsi="Times New Roman" w:cs="Times New Roman"/>
                <w:b/>
                <w:bCs/>
                <w:sz w:val="20"/>
                <w:szCs w:val="20"/>
              </w:rPr>
            </w:pPr>
            <w:r w:rsidRPr="003941C4">
              <w:rPr>
                <w:rFonts w:ascii="Times New Roman" w:eastAsiaTheme="minorHAnsi" w:hAnsi="Times New Roman" w:cs="Times New Roman"/>
                <w:sz w:val="20"/>
                <w:szCs w:val="20"/>
                <w:lang w:eastAsia="en-US"/>
              </w:rPr>
              <w:t xml:space="preserve">Należy wzmocnić współpracę z otoczeniem społeczno-gospodarczym na kierunku </w:t>
            </w:r>
            <w:r w:rsidRPr="003941C4">
              <w:rPr>
                <w:rFonts w:ascii="Times New Roman" w:hAnsi="Times New Roman" w:cs="Times New Roman"/>
                <w:sz w:val="20"/>
                <w:szCs w:val="20"/>
              </w:rPr>
              <w:t>Bioinżynieria</w:t>
            </w:r>
            <w:r w:rsidR="00D30775" w:rsidRPr="003941C4">
              <w:rPr>
                <w:rFonts w:ascii="Times New Roman" w:hAnsi="Times New Roman" w:cs="Times New Roman"/>
                <w:sz w:val="20"/>
                <w:szCs w:val="20"/>
              </w:rPr>
              <w:t xml:space="preserve"> zwierząt</w:t>
            </w:r>
            <w:r w:rsidRPr="003941C4">
              <w:rPr>
                <w:rFonts w:ascii="Times New Roman" w:eastAsiaTheme="minorHAnsi" w:hAnsi="Times New Roman" w:cs="Times New Roman"/>
                <w:sz w:val="20"/>
                <w:szCs w:val="20"/>
                <w:lang w:eastAsia="en-US"/>
              </w:rPr>
              <w:t xml:space="preserve">. Pierwsze kroki w realizacji tego celu zostały podjęte już w </w:t>
            </w:r>
            <w:r w:rsidRPr="003941C4">
              <w:rPr>
                <w:rFonts w:ascii="Times New Roman" w:hAnsi="Times New Roman" w:cs="Times New Roman"/>
                <w:sz w:val="20"/>
                <w:szCs w:val="20"/>
              </w:rPr>
              <w:t>2019 r., powołany został Zespół ds. praktyk i współpracy z gospodarką.</w:t>
            </w:r>
            <w:r w:rsidRPr="003941C4">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01EA2B1F" w14:textId="4843579B"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84EEC9" w14:textId="5A84B97D" w:rsidR="00142793" w:rsidRPr="003941C4" w:rsidRDefault="004A30C5" w:rsidP="00142793">
            <w:pPr>
              <w:rPr>
                <w:rFonts w:ascii="Times New Roman" w:hAnsi="Times New Roman" w:cs="Times New Roman"/>
                <w:sz w:val="20"/>
                <w:szCs w:val="20"/>
              </w:rPr>
            </w:pPr>
            <w:r w:rsidRPr="003941C4">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9C95EC9" w14:textId="77777777" w:rsidR="00142793" w:rsidRPr="003941C4" w:rsidRDefault="00142793" w:rsidP="00142793">
            <w:pPr>
              <w:rPr>
                <w:rFonts w:ascii="Times New Roman" w:hAnsi="Times New Roman" w:cs="Times New Roman"/>
                <w:sz w:val="20"/>
                <w:szCs w:val="20"/>
              </w:rPr>
            </w:pPr>
          </w:p>
        </w:tc>
      </w:tr>
      <w:tr w:rsidR="003941C4" w:rsidRPr="003941C4" w14:paraId="24BB65E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4B6BC278"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6.2</w:t>
            </w:r>
          </w:p>
        </w:tc>
        <w:tc>
          <w:tcPr>
            <w:tcW w:w="3685" w:type="dxa"/>
            <w:tcBorders>
              <w:top w:val="single" w:sz="4" w:space="0" w:color="auto"/>
              <w:left w:val="single" w:sz="4" w:space="0" w:color="auto"/>
              <w:bottom w:val="single" w:sz="4" w:space="0" w:color="auto"/>
              <w:right w:val="single" w:sz="4" w:space="0" w:color="auto"/>
            </w:tcBorders>
          </w:tcPr>
          <w:p w14:paraId="00105EA6" w14:textId="77777777" w:rsidR="00142793" w:rsidRPr="003941C4" w:rsidRDefault="00142793" w:rsidP="00142793">
            <w:pPr>
              <w:pStyle w:val="Default"/>
              <w:rPr>
                <w:color w:val="auto"/>
                <w:sz w:val="20"/>
                <w:szCs w:val="20"/>
              </w:rPr>
            </w:pPr>
            <w:r w:rsidRPr="003941C4">
              <w:rPr>
                <w:color w:val="auto"/>
                <w:sz w:val="20"/>
                <w:szCs w:val="20"/>
              </w:rPr>
              <w:t xml:space="preserve">Relacje z otoczeniem społeczno-gospodarczym w odniesieniu do programu studiów i wpływ tego otoczenia na program i jego realizację podlegają systematycznym ocenom, z udziałem studentów, a wyniki tych ocen są wykorzystywane w działaniach doskonalących. </w:t>
            </w:r>
          </w:p>
          <w:p w14:paraId="0F0BACBF"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E9C79E" w14:textId="77777777" w:rsidR="00C30B77" w:rsidRPr="003941C4" w:rsidRDefault="00C30B77" w:rsidP="00C30B77">
            <w:pPr>
              <w:pStyle w:val="Default"/>
              <w:rPr>
                <w:color w:val="auto"/>
                <w:sz w:val="20"/>
                <w:szCs w:val="20"/>
              </w:rPr>
            </w:pPr>
            <w:r w:rsidRPr="003941C4">
              <w:rPr>
                <w:color w:val="auto"/>
                <w:sz w:val="20"/>
                <w:szCs w:val="20"/>
              </w:rPr>
              <w:t xml:space="preserve">3, 8, 9, 17 </w:t>
            </w:r>
          </w:p>
          <w:p w14:paraId="4DEED5D5"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AB46BA" w14:textId="77777777" w:rsidR="00142793" w:rsidRPr="003941C4" w:rsidRDefault="0098172E" w:rsidP="0098172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Relacje z otoczeniem społeczno-gospodarczym w odniesieniu do programu studiów i wpływ tego otoczenia na program i jego realizację podlegają systematycznym ocenom, z udziałem studentów, a wyniki tych ocen są wykorzystywane w działaniach doskonalących.</w:t>
            </w:r>
          </w:p>
          <w:p w14:paraId="5E8E2795" w14:textId="628D56A7" w:rsidR="00FF6292" w:rsidRPr="003941C4" w:rsidRDefault="00FF6292" w:rsidP="0098172E">
            <w:pPr>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61D8114" w14:textId="77777777" w:rsidR="00142793" w:rsidRPr="003941C4" w:rsidRDefault="0098172E" w:rsidP="0098172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Prowadzona jest współpraca z otoczeniem społeczno-gospodarczym, w tym z pracodawcami, w konstruowaniu programu studiów, jego realizacji oraz doskonaleniu.</w:t>
            </w:r>
          </w:p>
          <w:p w14:paraId="70C8C073" w14:textId="77777777" w:rsidR="00FF6292" w:rsidRPr="003941C4" w:rsidRDefault="00FF6292" w:rsidP="0098172E">
            <w:pPr>
              <w:spacing w:after="0" w:line="240" w:lineRule="auto"/>
              <w:jc w:val="both"/>
              <w:rPr>
                <w:rFonts w:ascii="Times New Roman" w:hAnsi="Times New Roman" w:cs="Times New Roman"/>
                <w:sz w:val="20"/>
                <w:szCs w:val="20"/>
              </w:rPr>
            </w:pPr>
          </w:p>
          <w:p w14:paraId="0E9179A4" w14:textId="63422C38" w:rsidR="00FF6292" w:rsidRPr="003941C4" w:rsidRDefault="00FF6292" w:rsidP="0098172E">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F43B60" w14:textId="032BA334"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96D7ED" w14:textId="3C20BB96" w:rsidR="00142793" w:rsidRPr="003941C4" w:rsidRDefault="0001185D" w:rsidP="00142793">
            <w:pPr>
              <w:rPr>
                <w:rFonts w:ascii="Times New Roman" w:hAnsi="Times New Roman" w:cs="Times New Roman"/>
                <w:sz w:val="20"/>
                <w:szCs w:val="20"/>
              </w:rPr>
            </w:pPr>
            <w:r w:rsidRPr="003941C4">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EE650ED" w14:textId="77777777" w:rsidR="00142793" w:rsidRPr="003941C4" w:rsidRDefault="00142793" w:rsidP="00142793">
            <w:pPr>
              <w:rPr>
                <w:rFonts w:ascii="Times New Roman" w:hAnsi="Times New Roman" w:cs="Times New Roman"/>
                <w:sz w:val="20"/>
                <w:szCs w:val="20"/>
              </w:rPr>
            </w:pPr>
          </w:p>
        </w:tc>
      </w:tr>
      <w:tr w:rsidR="003941C4" w:rsidRPr="003941C4" w14:paraId="77A45B97"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4441CFB3"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7</w:t>
            </w:r>
          </w:p>
        </w:tc>
        <w:tc>
          <w:tcPr>
            <w:tcW w:w="15025" w:type="dxa"/>
            <w:gridSpan w:val="7"/>
            <w:tcBorders>
              <w:top w:val="single" w:sz="4" w:space="0" w:color="auto"/>
              <w:left w:val="single" w:sz="4" w:space="0" w:color="auto"/>
              <w:bottom w:val="single" w:sz="4" w:space="0" w:color="auto"/>
              <w:right w:val="single" w:sz="4" w:space="0" w:color="auto"/>
            </w:tcBorders>
          </w:tcPr>
          <w:p w14:paraId="2BC9CC03" w14:textId="77777777" w:rsidR="00142793" w:rsidRPr="003941C4" w:rsidRDefault="00142793" w:rsidP="00142793">
            <w:pPr>
              <w:pStyle w:val="Default"/>
              <w:rPr>
                <w:color w:val="auto"/>
                <w:sz w:val="20"/>
                <w:szCs w:val="20"/>
              </w:rPr>
            </w:pPr>
            <w:r w:rsidRPr="003941C4">
              <w:rPr>
                <w:b/>
                <w:bCs/>
                <w:color w:val="auto"/>
                <w:sz w:val="20"/>
                <w:szCs w:val="20"/>
              </w:rPr>
              <w:t xml:space="preserve">Kryterium 7. Warunki i sposoby podnoszenia stopnia umiędzynarodowienia procesu kształcenia na kierunku </w:t>
            </w:r>
          </w:p>
        </w:tc>
      </w:tr>
      <w:tr w:rsidR="003941C4" w:rsidRPr="003941C4" w14:paraId="03EF2329"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75A9B26"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7.1</w:t>
            </w:r>
          </w:p>
        </w:tc>
        <w:tc>
          <w:tcPr>
            <w:tcW w:w="3685" w:type="dxa"/>
            <w:tcBorders>
              <w:top w:val="single" w:sz="4" w:space="0" w:color="auto"/>
              <w:left w:val="single" w:sz="4" w:space="0" w:color="auto"/>
              <w:bottom w:val="single" w:sz="4" w:space="0" w:color="auto"/>
              <w:right w:val="single" w:sz="4" w:space="0" w:color="auto"/>
            </w:tcBorders>
          </w:tcPr>
          <w:p w14:paraId="69FF0533" w14:textId="77777777" w:rsidR="00142793" w:rsidRPr="003941C4" w:rsidRDefault="00142793" w:rsidP="00142793">
            <w:pPr>
              <w:pStyle w:val="Default"/>
              <w:rPr>
                <w:color w:val="auto"/>
                <w:sz w:val="20"/>
                <w:szCs w:val="20"/>
              </w:rPr>
            </w:pPr>
            <w:r w:rsidRPr="003941C4">
              <w:rPr>
                <w:color w:val="auto"/>
                <w:sz w:val="20"/>
                <w:szCs w:val="20"/>
              </w:rPr>
              <w:t>Zostały stworzone warunki sprzyjające umiędzynarodowieniu kształcenia na kierunku, zgodnie z przyjętą koncepcją kształcenia, to jest nauczyciele akademiccy są przygotowani do nauczania, a studenci do uczenia się w językach obcych, wspierana jest międzynarodowa mobilność studentów i nauczycieli akademickich, a także tworzona jest oferta kształcenia w językach obcych, co skutkuje systematycznym podnoszeniem stopnia umiędzynarodowienia i wymiany studentów i kadry.</w:t>
            </w:r>
          </w:p>
        </w:tc>
        <w:tc>
          <w:tcPr>
            <w:tcW w:w="1701" w:type="dxa"/>
            <w:tcBorders>
              <w:top w:val="single" w:sz="4" w:space="0" w:color="auto"/>
              <w:left w:val="single" w:sz="4" w:space="0" w:color="auto"/>
              <w:bottom w:val="single" w:sz="4" w:space="0" w:color="auto"/>
              <w:right w:val="single" w:sz="4" w:space="0" w:color="auto"/>
            </w:tcBorders>
          </w:tcPr>
          <w:p w14:paraId="26B860DC" w14:textId="77777777" w:rsidR="00C30B77" w:rsidRPr="003941C4" w:rsidRDefault="00C30B77" w:rsidP="00C30B77">
            <w:pPr>
              <w:pStyle w:val="Default"/>
              <w:rPr>
                <w:color w:val="auto"/>
                <w:sz w:val="20"/>
                <w:szCs w:val="20"/>
              </w:rPr>
            </w:pPr>
            <w:r w:rsidRPr="003941C4">
              <w:rPr>
                <w:color w:val="auto"/>
                <w:sz w:val="20"/>
                <w:szCs w:val="20"/>
              </w:rPr>
              <w:t xml:space="preserve">8, 9, 10, 18 </w:t>
            </w:r>
          </w:p>
          <w:p w14:paraId="7777743A"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5D94D28" w14:textId="77777777" w:rsidR="00142793" w:rsidRPr="003941C4" w:rsidRDefault="00AA2E55" w:rsidP="006269B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Zostały stworzone warunki sprzyjające umiędzynarodowieniu kształcenia na kierunku, zgodnie z przyjętą koncepcją kształcenia.</w:t>
            </w:r>
          </w:p>
          <w:p w14:paraId="27686504" w14:textId="77777777" w:rsidR="002629FA" w:rsidRPr="003941C4" w:rsidRDefault="002629FA" w:rsidP="006269BE">
            <w:pPr>
              <w:spacing w:after="0" w:line="240" w:lineRule="auto"/>
              <w:jc w:val="both"/>
              <w:rPr>
                <w:rFonts w:ascii="Times New Roman" w:hAnsi="Times New Roman" w:cs="Times New Roman"/>
                <w:sz w:val="20"/>
                <w:szCs w:val="20"/>
              </w:rPr>
            </w:pPr>
          </w:p>
          <w:p w14:paraId="6CBF8A8D" w14:textId="77777777" w:rsidR="002629FA" w:rsidRPr="003941C4" w:rsidRDefault="002629FA" w:rsidP="006269B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Bardzo ważnym przejawem dostosowania procesu kształcenia do realizacji indywidualnych i grupowych potrzeb studentów, wspierającym rozwój ich zainteresowań jest możliwość uczestnictwa w jednosemestralnych lub rocznych studiach wymiennych w ramach programu mobilności ERASMUS+, jak również odbycie części swoich studiów w innej uczelni w kraju, w szczególności na podstawie porozumień lub programów, których Wydział lub SGGW jest uczestnikiem (np. </w:t>
            </w:r>
            <w:proofErr w:type="spellStart"/>
            <w:r w:rsidRPr="003941C4">
              <w:rPr>
                <w:rFonts w:ascii="Times New Roman" w:hAnsi="Times New Roman" w:cs="Times New Roman"/>
                <w:sz w:val="20"/>
                <w:szCs w:val="20"/>
              </w:rPr>
              <w:t>MostAR</w:t>
            </w:r>
            <w:proofErr w:type="spellEnd"/>
            <w:r w:rsidRPr="003941C4">
              <w:rPr>
                <w:rFonts w:ascii="Times New Roman" w:hAnsi="Times New Roman" w:cs="Times New Roman"/>
                <w:sz w:val="20"/>
                <w:szCs w:val="20"/>
              </w:rPr>
              <w:t>).</w:t>
            </w:r>
          </w:p>
          <w:p w14:paraId="45364662" w14:textId="77777777" w:rsidR="00840F7B" w:rsidRPr="003941C4" w:rsidRDefault="00840F7B" w:rsidP="006269BE">
            <w:pPr>
              <w:spacing w:after="0" w:line="240" w:lineRule="auto"/>
              <w:jc w:val="both"/>
              <w:rPr>
                <w:rFonts w:ascii="Times New Roman" w:hAnsi="Times New Roman" w:cs="Times New Roman"/>
                <w:sz w:val="20"/>
                <w:szCs w:val="20"/>
              </w:rPr>
            </w:pPr>
          </w:p>
          <w:p w14:paraId="6FFB820E" w14:textId="77777777" w:rsidR="00840F7B" w:rsidRPr="003941C4" w:rsidRDefault="00840F7B" w:rsidP="006269B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lastRenderedPageBreak/>
              <w:t>Umiędzynarodowienie procesu kształcenia na Wydziale wspierane jest realizowanym w SGGW projektem „Sukces z natury – kompleksowy program podniesienia jakości zarządzania procesem kształcenia i jakości nauczania Szkoły Głównej Gospodarstwa Wiejskiego w Warszawie”.</w:t>
            </w:r>
          </w:p>
          <w:p w14:paraId="42C65D5B" w14:textId="77777777" w:rsidR="00840F7B" w:rsidRPr="003941C4" w:rsidRDefault="00840F7B" w:rsidP="006269BE">
            <w:pPr>
              <w:spacing w:after="0" w:line="240" w:lineRule="auto"/>
              <w:jc w:val="both"/>
              <w:rPr>
                <w:rFonts w:ascii="Times New Roman" w:hAnsi="Times New Roman" w:cs="Times New Roman"/>
                <w:sz w:val="20"/>
                <w:szCs w:val="20"/>
              </w:rPr>
            </w:pPr>
          </w:p>
          <w:p w14:paraId="42930C36" w14:textId="77777777" w:rsidR="00840F7B" w:rsidRPr="003941C4" w:rsidRDefault="00840F7B" w:rsidP="006269B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Na Wydziale Hodowli, Bioinżynierii i Ochrony Zwierząt powołany jest Koordynator ds. Wymiany Studentów.</w:t>
            </w:r>
          </w:p>
          <w:p w14:paraId="58F83A58" w14:textId="77777777" w:rsidR="00840F7B" w:rsidRPr="003941C4" w:rsidRDefault="00840F7B" w:rsidP="006269BE">
            <w:pPr>
              <w:spacing w:after="0" w:line="240" w:lineRule="auto"/>
              <w:jc w:val="both"/>
              <w:rPr>
                <w:rFonts w:ascii="Times New Roman" w:hAnsi="Times New Roman" w:cs="Times New Roman"/>
                <w:sz w:val="20"/>
                <w:szCs w:val="20"/>
              </w:rPr>
            </w:pPr>
          </w:p>
          <w:p w14:paraId="3CB2DB31" w14:textId="72170BA3" w:rsidR="00840F7B" w:rsidRPr="003941C4" w:rsidRDefault="00840F7B" w:rsidP="006269B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 Instytucie Nauk o Zwierzętach powołany jest </w:t>
            </w:r>
            <w:r w:rsidR="00D30775" w:rsidRPr="003941C4">
              <w:rPr>
                <w:rFonts w:ascii="Times New Roman" w:hAnsi="Times New Roman" w:cs="Times New Roman"/>
                <w:sz w:val="20"/>
                <w:szCs w:val="20"/>
              </w:rPr>
              <w:t xml:space="preserve">Pełnomocnik </w:t>
            </w:r>
            <w:r w:rsidRPr="003941C4">
              <w:rPr>
                <w:rFonts w:ascii="Times New Roman" w:hAnsi="Times New Roman" w:cs="Times New Roman"/>
                <w:sz w:val="20"/>
                <w:szCs w:val="20"/>
              </w:rPr>
              <w:t xml:space="preserve">ds. Współpracy Międzynarodowej, który pomaga pracownikom dydaktycznym, prowadzącym zajęcia, m.in. na kierunku </w:t>
            </w:r>
            <w:r w:rsidR="00C53ACD" w:rsidRPr="003941C4">
              <w:rPr>
                <w:rFonts w:ascii="Times New Roman" w:hAnsi="Times New Roman" w:cs="Times New Roman"/>
                <w:sz w:val="20"/>
                <w:szCs w:val="20"/>
              </w:rPr>
              <w:t>Bioinżynieria</w:t>
            </w:r>
            <w:r w:rsidR="00D30775" w:rsidRPr="003941C4">
              <w:rPr>
                <w:rFonts w:ascii="Times New Roman" w:hAnsi="Times New Roman" w:cs="Times New Roman"/>
                <w:sz w:val="20"/>
                <w:szCs w:val="20"/>
              </w:rPr>
              <w:t xml:space="preserve"> zwierząt</w:t>
            </w:r>
            <w:r w:rsidRPr="003941C4">
              <w:rPr>
                <w:rFonts w:ascii="Times New Roman" w:hAnsi="Times New Roman" w:cs="Times New Roman"/>
                <w:sz w:val="20"/>
                <w:szCs w:val="20"/>
              </w:rPr>
              <w:t>, w organizacji wyjazdów na uczelnie partnerskie w ramach programów dydaktycznych.</w:t>
            </w:r>
          </w:p>
        </w:tc>
        <w:tc>
          <w:tcPr>
            <w:tcW w:w="3969" w:type="dxa"/>
            <w:tcBorders>
              <w:top w:val="single" w:sz="4" w:space="0" w:color="auto"/>
              <w:left w:val="single" w:sz="4" w:space="0" w:color="auto"/>
              <w:bottom w:val="single" w:sz="4" w:space="0" w:color="auto"/>
              <w:right w:val="single" w:sz="4" w:space="0" w:color="auto"/>
            </w:tcBorders>
          </w:tcPr>
          <w:p w14:paraId="080D5D38" w14:textId="77777777" w:rsidR="00142793" w:rsidRPr="003941C4" w:rsidRDefault="00AA2E55" w:rsidP="006269B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lastRenderedPageBreak/>
              <w:t>Tworzona jest oferta kształcenia w językach obcych, co skutkuje systematycznym podnoszeniem stopnia umiędzynarodowienia i wymiany studentów i kadry.</w:t>
            </w:r>
          </w:p>
          <w:p w14:paraId="28EA8CFE" w14:textId="77777777" w:rsidR="006269BE" w:rsidRPr="003941C4" w:rsidRDefault="006269BE" w:rsidP="006269BE">
            <w:pPr>
              <w:spacing w:after="0" w:line="240" w:lineRule="auto"/>
              <w:jc w:val="both"/>
              <w:rPr>
                <w:rFonts w:ascii="Times New Roman" w:hAnsi="Times New Roman" w:cs="Times New Roman"/>
                <w:sz w:val="20"/>
                <w:szCs w:val="20"/>
              </w:rPr>
            </w:pPr>
          </w:p>
          <w:p w14:paraId="740625D1" w14:textId="77777777" w:rsidR="006269BE" w:rsidRPr="003941C4" w:rsidRDefault="006269BE" w:rsidP="006269B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Umożliwianie studentom zagranicznym studiującym na Wydziale prowadzenia badań naukowych w celu przygotowania pracy magisterskiej w czasie pobytu w Polsce.</w:t>
            </w:r>
          </w:p>
          <w:p w14:paraId="4C2812FA" w14:textId="77777777" w:rsidR="005A4104" w:rsidRPr="003941C4" w:rsidRDefault="005A4104" w:rsidP="006269BE">
            <w:pPr>
              <w:spacing w:after="0" w:line="240" w:lineRule="auto"/>
              <w:jc w:val="both"/>
              <w:rPr>
                <w:rFonts w:ascii="Times New Roman" w:hAnsi="Times New Roman" w:cs="Times New Roman"/>
                <w:sz w:val="20"/>
                <w:szCs w:val="20"/>
              </w:rPr>
            </w:pPr>
          </w:p>
          <w:p w14:paraId="189D4C22" w14:textId="697BED94" w:rsidR="00840F7B" w:rsidRPr="003941C4" w:rsidRDefault="00840F7B" w:rsidP="006269B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Umiędzynarodowieniu procesu kształcenia na kierunku w pierwszej kolejności służy obowiązkowy kurs </w:t>
            </w:r>
            <w:r w:rsidR="00D30775" w:rsidRPr="003941C4">
              <w:rPr>
                <w:rFonts w:ascii="Times New Roman" w:hAnsi="Times New Roman" w:cs="Times New Roman"/>
                <w:sz w:val="20"/>
                <w:szCs w:val="20"/>
              </w:rPr>
              <w:t xml:space="preserve">języka angielskiego </w:t>
            </w:r>
            <w:r w:rsidRPr="003941C4">
              <w:rPr>
                <w:rFonts w:ascii="Times New Roman" w:hAnsi="Times New Roman" w:cs="Times New Roman"/>
                <w:sz w:val="20"/>
                <w:szCs w:val="20"/>
              </w:rPr>
              <w:t xml:space="preserve">w Studium Praktycznej Nauki Języków Obcych SGGW (SPNJO). </w:t>
            </w:r>
          </w:p>
          <w:p w14:paraId="50B7361D" w14:textId="77777777" w:rsidR="00840F7B" w:rsidRPr="003941C4" w:rsidRDefault="00840F7B" w:rsidP="006269BE">
            <w:pPr>
              <w:spacing w:after="0" w:line="240" w:lineRule="auto"/>
              <w:jc w:val="both"/>
              <w:rPr>
                <w:rFonts w:ascii="Times New Roman" w:hAnsi="Times New Roman" w:cs="Times New Roman"/>
                <w:sz w:val="20"/>
                <w:szCs w:val="20"/>
              </w:rPr>
            </w:pPr>
          </w:p>
          <w:p w14:paraId="77EDA46B" w14:textId="77777777" w:rsidR="003C7CC7" w:rsidRPr="003941C4" w:rsidRDefault="003C7CC7" w:rsidP="003C7CC7">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 roku </w:t>
            </w:r>
            <w:proofErr w:type="spellStart"/>
            <w:r w:rsidRPr="003941C4">
              <w:rPr>
                <w:rFonts w:ascii="Times New Roman" w:hAnsi="Times New Roman" w:cs="Times New Roman"/>
                <w:sz w:val="20"/>
                <w:szCs w:val="20"/>
              </w:rPr>
              <w:t>akad</w:t>
            </w:r>
            <w:proofErr w:type="spellEnd"/>
            <w:r w:rsidRPr="003941C4">
              <w:rPr>
                <w:rFonts w:ascii="Times New Roman" w:hAnsi="Times New Roman" w:cs="Times New Roman"/>
                <w:sz w:val="20"/>
                <w:szCs w:val="20"/>
              </w:rPr>
              <w:t xml:space="preserve">. 2019/2020 na studiach I stopnia studiów stacjonarnych kierunku Bioinżynieria, </w:t>
            </w:r>
            <w:r w:rsidRPr="003941C4">
              <w:rPr>
                <w:rFonts w:ascii="Times New Roman" w:hAnsi="Times New Roman" w:cs="Times New Roman"/>
                <w:sz w:val="20"/>
                <w:szCs w:val="20"/>
              </w:rPr>
              <w:lastRenderedPageBreak/>
              <w:t xml:space="preserve">34 studentów zdawało egzamin z języka angielskiego. </w:t>
            </w:r>
          </w:p>
          <w:p w14:paraId="5BE22083" w14:textId="77777777" w:rsidR="00840F7B" w:rsidRPr="003941C4" w:rsidRDefault="00840F7B" w:rsidP="006269BE">
            <w:pPr>
              <w:spacing w:after="0" w:line="240" w:lineRule="auto"/>
              <w:jc w:val="both"/>
              <w:rPr>
                <w:rFonts w:ascii="Times New Roman" w:hAnsi="Times New Roman" w:cs="Times New Roman"/>
                <w:sz w:val="20"/>
                <w:szCs w:val="20"/>
              </w:rPr>
            </w:pPr>
          </w:p>
          <w:p w14:paraId="6FB243D1" w14:textId="00290DF7" w:rsidR="005A4104" w:rsidRPr="003941C4" w:rsidRDefault="005A4104" w:rsidP="006269B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Kształcenie w językach obcych odbywa się głównie na studiach II stopnia. Zajęcia prowadzone są przez wykładowców Instytutu Nauk o Zwierzętach </w:t>
            </w:r>
            <w:r w:rsidR="00D30775" w:rsidRPr="003941C4">
              <w:rPr>
                <w:rFonts w:ascii="Times New Roman" w:hAnsi="Times New Roman" w:cs="Times New Roman"/>
                <w:sz w:val="20"/>
                <w:szCs w:val="20"/>
              </w:rPr>
              <w:t xml:space="preserve">oraz Instytutu Biologii </w:t>
            </w:r>
            <w:r w:rsidRPr="003941C4">
              <w:rPr>
                <w:rFonts w:ascii="Times New Roman" w:hAnsi="Times New Roman" w:cs="Times New Roman"/>
                <w:sz w:val="20"/>
                <w:szCs w:val="20"/>
              </w:rPr>
              <w:t>oraz wykładowców z zagranicy, którzy przyjeżdżają w ramach programów „</w:t>
            </w:r>
            <w:proofErr w:type="spellStart"/>
            <w:r w:rsidRPr="003941C4">
              <w:rPr>
                <w:rFonts w:ascii="Times New Roman" w:hAnsi="Times New Roman" w:cs="Times New Roman"/>
                <w:sz w:val="20"/>
                <w:szCs w:val="20"/>
              </w:rPr>
              <w:t>visiting</w:t>
            </w:r>
            <w:proofErr w:type="spellEnd"/>
            <w:r w:rsidRPr="003941C4">
              <w:rPr>
                <w:rFonts w:ascii="Times New Roman" w:hAnsi="Times New Roman" w:cs="Times New Roman"/>
                <w:sz w:val="20"/>
                <w:szCs w:val="20"/>
              </w:rPr>
              <w:t xml:space="preserve"> profesor”</w:t>
            </w:r>
            <w:r w:rsidR="00C200F8" w:rsidRPr="003941C4">
              <w:rPr>
                <w:rFonts w:ascii="Times New Roman" w:hAnsi="Times New Roman" w:cs="Times New Roman"/>
                <w:sz w:val="20"/>
                <w:szCs w:val="20"/>
              </w:rPr>
              <w:t>.</w:t>
            </w:r>
          </w:p>
          <w:p w14:paraId="395B848C" w14:textId="06F8B11A" w:rsidR="002629FA" w:rsidRPr="003941C4" w:rsidRDefault="002629FA" w:rsidP="006269BE">
            <w:pPr>
              <w:spacing w:after="0" w:line="240" w:lineRule="auto"/>
              <w:jc w:val="both"/>
              <w:rPr>
                <w:rFonts w:ascii="Times New Roman" w:hAnsi="Times New Roman" w:cs="Times New Roman"/>
                <w:sz w:val="20"/>
                <w:szCs w:val="20"/>
              </w:rPr>
            </w:pPr>
          </w:p>
          <w:p w14:paraId="0DAED571" w14:textId="11EA784E" w:rsidR="002629FA" w:rsidRPr="003941C4" w:rsidRDefault="002629FA" w:rsidP="002629FA">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Studenci kierunku </w:t>
            </w:r>
            <w:r w:rsidR="0001185D" w:rsidRPr="003941C4">
              <w:rPr>
                <w:rFonts w:ascii="Times New Roman" w:hAnsi="Times New Roman" w:cs="Times New Roman"/>
                <w:sz w:val="20"/>
                <w:szCs w:val="20"/>
              </w:rPr>
              <w:t>Bioinżynieria</w:t>
            </w:r>
            <w:r w:rsidRPr="003941C4">
              <w:rPr>
                <w:rFonts w:ascii="Times New Roman" w:hAnsi="Times New Roman" w:cs="Times New Roman"/>
                <w:sz w:val="20"/>
                <w:szCs w:val="20"/>
              </w:rPr>
              <w:t xml:space="preserve"> </w:t>
            </w:r>
            <w:r w:rsidR="00D30775" w:rsidRPr="003941C4">
              <w:rPr>
                <w:rFonts w:ascii="Times New Roman" w:hAnsi="Times New Roman" w:cs="Times New Roman"/>
                <w:sz w:val="20"/>
                <w:szCs w:val="20"/>
              </w:rPr>
              <w:t xml:space="preserve">zwierząt </w:t>
            </w:r>
            <w:r w:rsidRPr="003941C4">
              <w:rPr>
                <w:rFonts w:ascii="Times New Roman" w:hAnsi="Times New Roman" w:cs="Times New Roman"/>
                <w:sz w:val="20"/>
                <w:szCs w:val="20"/>
              </w:rPr>
              <w:t xml:space="preserve">mogą realizować część swoich studiów za granicą na 13 uczelniach partnerskich, z którymi Uczelnia zawarła umowę dwustronną (m.in. uniwersytety w Belgii, Czechach, Danii, Estonii, Francji, Turcji). Również praktyka zawodowa może być realizowana zagranicą. Wyjazd w ramach mobilności ERASMUS+ oraz </w:t>
            </w:r>
            <w:proofErr w:type="spellStart"/>
            <w:r w:rsidRPr="003941C4">
              <w:rPr>
                <w:rFonts w:ascii="Times New Roman" w:hAnsi="Times New Roman" w:cs="Times New Roman"/>
                <w:sz w:val="20"/>
                <w:szCs w:val="20"/>
              </w:rPr>
              <w:t>MostAR</w:t>
            </w:r>
            <w:proofErr w:type="spellEnd"/>
            <w:r w:rsidRPr="003941C4">
              <w:rPr>
                <w:rFonts w:ascii="Times New Roman" w:hAnsi="Times New Roman" w:cs="Times New Roman"/>
                <w:sz w:val="20"/>
                <w:szCs w:val="20"/>
              </w:rPr>
              <w:t xml:space="preserve"> traktowany jest jako indywidualne osiągnięcie studenta potwierdzone wpisem do suplementu dyplomu.</w:t>
            </w:r>
          </w:p>
          <w:p w14:paraId="07253FBD" w14:textId="3B0AF44D" w:rsidR="00C200F8" w:rsidRPr="003941C4" w:rsidRDefault="00C200F8" w:rsidP="006269BE">
            <w:pPr>
              <w:spacing w:after="0" w:line="240" w:lineRule="auto"/>
              <w:jc w:val="both"/>
              <w:rPr>
                <w:rFonts w:ascii="Times New Roman" w:hAnsi="Times New Roman" w:cs="Times New Roman"/>
                <w:sz w:val="20"/>
                <w:szCs w:val="20"/>
              </w:rPr>
            </w:pPr>
          </w:p>
          <w:p w14:paraId="562D6F55" w14:textId="07B3D2DD" w:rsidR="00840F7B" w:rsidRPr="003941C4" w:rsidRDefault="00840F7B" w:rsidP="00C200F8">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Wymiana międzynarodowa doktorantów i pracowników naukowo-dydaktycznych SGGW jest wspierana finansowo, oprócz programu Erasmus+, także ze środków z Własnego Funduszu Stypendialnego SGGW, programu PROM - Narodowej Agencji Wymiany Akademickiej, CEEPUS i innych. Koordynator organizuje również pobyty nauczycieli akademickich przyjeżdżających w ramach „Staff </w:t>
            </w:r>
            <w:proofErr w:type="spellStart"/>
            <w:r w:rsidRPr="003941C4">
              <w:rPr>
                <w:rFonts w:ascii="Times New Roman" w:hAnsi="Times New Roman" w:cs="Times New Roman"/>
                <w:sz w:val="20"/>
                <w:szCs w:val="20"/>
              </w:rPr>
              <w:t>mobility</w:t>
            </w:r>
            <w:proofErr w:type="spellEnd"/>
            <w:r w:rsidRPr="003941C4">
              <w:rPr>
                <w:rFonts w:ascii="Times New Roman" w:hAnsi="Times New Roman" w:cs="Times New Roman"/>
                <w:sz w:val="20"/>
                <w:szCs w:val="20"/>
              </w:rPr>
              <w:t xml:space="preserve"> for </w:t>
            </w:r>
            <w:proofErr w:type="spellStart"/>
            <w:r w:rsidRPr="003941C4">
              <w:rPr>
                <w:rFonts w:ascii="Times New Roman" w:hAnsi="Times New Roman" w:cs="Times New Roman"/>
                <w:sz w:val="20"/>
                <w:szCs w:val="20"/>
              </w:rPr>
              <w:t>teaching</w:t>
            </w:r>
            <w:proofErr w:type="spellEnd"/>
            <w:r w:rsidRPr="003941C4">
              <w:rPr>
                <w:rFonts w:ascii="Times New Roman" w:hAnsi="Times New Roman" w:cs="Times New Roman"/>
                <w:sz w:val="20"/>
                <w:szCs w:val="20"/>
              </w:rPr>
              <w:t xml:space="preserve">” (aranżuje wykłady, prelekcje, seminaria, spotkania ze studentami) oraz wizyty oficjalnych delegacji zagranicznych. </w:t>
            </w:r>
          </w:p>
          <w:p w14:paraId="18AD2607" w14:textId="4598A7CB" w:rsidR="00840F7B" w:rsidRPr="003941C4" w:rsidRDefault="00840F7B" w:rsidP="00C200F8">
            <w:pPr>
              <w:spacing w:after="0" w:line="240" w:lineRule="auto"/>
              <w:jc w:val="both"/>
              <w:rPr>
                <w:rFonts w:ascii="Times New Roman" w:hAnsi="Times New Roman" w:cs="Times New Roman"/>
                <w:sz w:val="20"/>
                <w:szCs w:val="20"/>
              </w:rPr>
            </w:pPr>
          </w:p>
          <w:p w14:paraId="789ED3C7" w14:textId="7A0D462F" w:rsidR="00840F7B" w:rsidRPr="003941C4" w:rsidRDefault="00840F7B" w:rsidP="00C200F8">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Pracownicy INZ wykazują aktywność w realizacji projektów międzynarodowych. Obecnie takie projekty realizowane są w Katedrze Genetyki i Ochrony Zwierząt (dr hab. Elżbieta Martyniuk prof. SGGW) oraz w Katedrze Hodowli Zwierząt (dr hab. Marcin </w:t>
            </w:r>
            <w:r w:rsidRPr="003941C4">
              <w:rPr>
                <w:rFonts w:ascii="Times New Roman" w:hAnsi="Times New Roman" w:cs="Times New Roman"/>
                <w:sz w:val="20"/>
                <w:szCs w:val="20"/>
              </w:rPr>
              <w:lastRenderedPageBreak/>
              <w:t xml:space="preserve">Gołębiewski prof. SGGW). Swoje doświadczenia z realizacji tych projektów pracownicy przedstawili na seminariach, w których brali udział studenci kierunku </w:t>
            </w:r>
            <w:r w:rsidR="00C53ACD" w:rsidRPr="003941C4">
              <w:rPr>
                <w:rFonts w:ascii="Times New Roman" w:hAnsi="Times New Roman" w:cs="Times New Roman"/>
                <w:sz w:val="20"/>
                <w:szCs w:val="20"/>
              </w:rPr>
              <w:t>Bioinżynieria</w:t>
            </w:r>
            <w:r w:rsidR="00D30775" w:rsidRPr="003941C4">
              <w:rPr>
                <w:rFonts w:ascii="Times New Roman" w:hAnsi="Times New Roman" w:cs="Times New Roman"/>
                <w:sz w:val="20"/>
                <w:szCs w:val="20"/>
              </w:rPr>
              <w:t xml:space="preserve"> zwierząt</w:t>
            </w:r>
            <w:r w:rsidRPr="003941C4">
              <w:rPr>
                <w:rFonts w:ascii="Times New Roman" w:hAnsi="Times New Roman" w:cs="Times New Roman"/>
                <w:sz w:val="20"/>
                <w:szCs w:val="20"/>
              </w:rPr>
              <w:t xml:space="preserve">. Spotkanie z dr hab. Elżbietą Martyniuk dotyczyło „Działań i inicjatyw międzynarodowych na rzecz ochrony zasobów genetycznych zwierząt”, a spotkanie z dr hab. Marcinem Gołębiewskim projektu pt. </w:t>
            </w:r>
            <w:proofErr w:type="spellStart"/>
            <w:r w:rsidRPr="003941C4">
              <w:rPr>
                <w:rFonts w:ascii="Times New Roman" w:hAnsi="Times New Roman" w:cs="Times New Roman"/>
                <w:sz w:val="20"/>
                <w:szCs w:val="20"/>
              </w:rPr>
              <w:t>BovINE</w:t>
            </w:r>
            <w:proofErr w:type="spellEnd"/>
            <w:r w:rsidRPr="003941C4">
              <w:rPr>
                <w:rFonts w:ascii="Times New Roman" w:hAnsi="Times New Roman" w:cs="Times New Roman"/>
                <w:sz w:val="20"/>
                <w:szCs w:val="20"/>
              </w:rPr>
              <w:t xml:space="preserve"> </w:t>
            </w:r>
            <w:proofErr w:type="spellStart"/>
            <w:r w:rsidRPr="003941C4">
              <w:rPr>
                <w:rFonts w:ascii="Times New Roman" w:hAnsi="Times New Roman" w:cs="Times New Roman"/>
                <w:sz w:val="20"/>
                <w:szCs w:val="20"/>
              </w:rPr>
              <w:t>Beef</w:t>
            </w:r>
            <w:proofErr w:type="spellEnd"/>
            <w:r w:rsidRPr="003941C4">
              <w:rPr>
                <w:rFonts w:ascii="Times New Roman" w:hAnsi="Times New Roman" w:cs="Times New Roman"/>
                <w:sz w:val="20"/>
                <w:szCs w:val="20"/>
              </w:rPr>
              <w:t xml:space="preserve"> </w:t>
            </w:r>
            <w:proofErr w:type="spellStart"/>
            <w:r w:rsidRPr="003941C4">
              <w:rPr>
                <w:rFonts w:ascii="Times New Roman" w:hAnsi="Times New Roman" w:cs="Times New Roman"/>
                <w:sz w:val="20"/>
                <w:szCs w:val="20"/>
              </w:rPr>
              <w:t>Innovation</w:t>
            </w:r>
            <w:proofErr w:type="spellEnd"/>
            <w:r w:rsidRPr="003941C4">
              <w:rPr>
                <w:rFonts w:ascii="Times New Roman" w:hAnsi="Times New Roman" w:cs="Times New Roman"/>
                <w:sz w:val="20"/>
                <w:szCs w:val="20"/>
              </w:rPr>
              <w:t xml:space="preserve"> Network Europe, którego jest krajowym koordynatorem. </w:t>
            </w:r>
          </w:p>
          <w:p w14:paraId="44BBE781" w14:textId="77777777" w:rsidR="00840F7B" w:rsidRPr="003941C4" w:rsidRDefault="00840F7B" w:rsidP="00C200F8">
            <w:pPr>
              <w:spacing w:after="0" w:line="240" w:lineRule="auto"/>
              <w:jc w:val="both"/>
              <w:rPr>
                <w:rFonts w:ascii="Times New Roman" w:hAnsi="Times New Roman" w:cs="Times New Roman"/>
                <w:sz w:val="20"/>
                <w:szCs w:val="20"/>
              </w:rPr>
            </w:pPr>
          </w:p>
          <w:p w14:paraId="3CD9AB63" w14:textId="2814E5AD" w:rsidR="00C200F8" w:rsidRPr="003941C4" w:rsidRDefault="00C200F8" w:rsidP="00C200F8">
            <w:pPr>
              <w:spacing w:after="0" w:line="240" w:lineRule="auto"/>
              <w:jc w:val="both"/>
              <w:rPr>
                <w:rFonts w:ascii="Times New Roman" w:hAnsi="Times New Roman" w:cs="Times New Roman"/>
                <w:b/>
                <w:bCs/>
                <w:i/>
                <w:iCs/>
                <w:sz w:val="20"/>
                <w:szCs w:val="20"/>
              </w:rPr>
            </w:pPr>
            <w:r w:rsidRPr="003941C4">
              <w:rPr>
                <w:rFonts w:ascii="Times New Roman" w:hAnsi="Times New Roman" w:cs="Times New Roman"/>
                <w:b/>
                <w:bCs/>
                <w:i/>
                <w:iCs/>
                <w:sz w:val="20"/>
                <w:szCs w:val="20"/>
              </w:rPr>
              <w:t xml:space="preserve">Za dobre praktyki w zakresie jakości kształcenia na Wydziale w analizowanym obszarze można uznać: </w:t>
            </w:r>
          </w:p>
          <w:p w14:paraId="7310F05F" w14:textId="77777777" w:rsidR="00A665F8" w:rsidRPr="003941C4" w:rsidRDefault="00A665F8" w:rsidP="00C200F8">
            <w:pPr>
              <w:spacing w:after="0" w:line="240" w:lineRule="auto"/>
              <w:jc w:val="both"/>
              <w:rPr>
                <w:rFonts w:ascii="Times New Roman" w:hAnsi="Times New Roman" w:cs="Times New Roman"/>
                <w:i/>
                <w:iCs/>
                <w:sz w:val="20"/>
                <w:szCs w:val="20"/>
              </w:rPr>
            </w:pPr>
          </w:p>
          <w:p w14:paraId="348FC609" w14:textId="741ACAEE" w:rsidR="00C200F8" w:rsidRPr="003941C4" w:rsidRDefault="00C200F8" w:rsidP="006E09FF">
            <w:pPr>
              <w:pStyle w:val="Akapitzlist"/>
              <w:numPr>
                <w:ilvl w:val="0"/>
                <w:numId w:val="22"/>
              </w:numPr>
              <w:spacing w:after="0" w:line="240" w:lineRule="auto"/>
              <w:ind w:left="357" w:hanging="357"/>
              <w:jc w:val="both"/>
              <w:rPr>
                <w:rFonts w:ascii="Times New Roman" w:hAnsi="Times New Roman" w:cs="Times New Roman"/>
                <w:sz w:val="20"/>
                <w:szCs w:val="20"/>
              </w:rPr>
            </w:pPr>
            <w:r w:rsidRPr="003941C4">
              <w:rPr>
                <w:rFonts w:ascii="Times New Roman" w:hAnsi="Times New Roman" w:cs="Times New Roman"/>
                <w:sz w:val="20"/>
                <w:szCs w:val="20"/>
              </w:rPr>
              <w:t>Umiędzynarodowie</w:t>
            </w:r>
            <w:r w:rsidR="00BC259F" w:rsidRPr="003941C4">
              <w:rPr>
                <w:rFonts w:ascii="Times New Roman" w:hAnsi="Times New Roman" w:cs="Times New Roman"/>
                <w:sz w:val="20"/>
                <w:szCs w:val="20"/>
              </w:rPr>
              <w:t>nie</w:t>
            </w:r>
            <w:r w:rsidRPr="003941C4">
              <w:rPr>
                <w:rFonts w:ascii="Times New Roman" w:hAnsi="Times New Roman" w:cs="Times New Roman"/>
                <w:sz w:val="20"/>
                <w:szCs w:val="20"/>
              </w:rPr>
              <w:t xml:space="preserve"> procesu kształcenia weryfikuje efekty uczenia się w zakresie kompetencji społecznych – wspiera postawy wobec tolerancji i szacunku dla odmienności, współtworzy nowoczesne, wielokulturowe społeczeństwo.</w:t>
            </w:r>
          </w:p>
        </w:tc>
        <w:tc>
          <w:tcPr>
            <w:tcW w:w="567" w:type="dxa"/>
            <w:tcBorders>
              <w:top w:val="single" w:sz="4" w:space="0" w:color="auto"/>
              <w:left w:val="single" w:sz="4" w:space="0" w:color="auto"/>
              <w:bottom w:val="single" w:sz="4" w:space="0" w:color="auto"/>
              <w:right w:val="single" w:sz="4" w:space="0" w:color="auto"/>
            </w:tcBorders>
          </w:tcPr>
          <w:p w14:paraId="0AAD1BF1" w14:textId="56A0B33A" w:rsidR="00142793" w:rsidRPr="003941C4" w:rsidRDefault="00913E99"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E15A9C5" w14:textId="1622F86A"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1EAD68" w14:textId="77777777" w:rsidR="00142793" w:rsidRPr="003941C4" w:rsidRDefault="00142793" w:rsidP="00142793">
            <w:pPr>
              <w:rPr>
                <w:rFonts w:ascii="Times New Roman" w:hAnsi="Times New Roman" w:cs="Times New Roman"/>
                <w:sz w:val="20"/>
                <w:szCs w:val="20"/>
              </w:rPr>
            </w:pPr>
          </w:p>
        </w:tc>
      </w:tr>
      <w:tr w:rsidR="003941C4" w:rsidRPr="003941C4" w14:paraId="63895103"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08248E1A"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7.2</w:t>
            </w:r>
          </w:p>
        </w:tc>
        <w:tc>
          <w:tcPr>
            <w:tcW w:w="3685" w:type="dxa"/>
            <w:tcBorders>
              <w:top w:val="single" w:sz="4" w:space="0" w:color="auto"/>
              <w:left w:val="single" w:sz="4" w:space="0" w:color="auto"/>
              <w:bottom w:val="single" w:sz="4" w:space="0" w:color="auto"/>
              <w:right w:val="single" w:sz="4" w:space="0" w:color="auto"/>
            </w:tcBorders>
          </w:tcPr>
          <w:p w14:paraId="7D6C2361" w14:textId="77777777" w:rsidR="00142793" w:rsidRPr="003941C4" w:rsidRDefault="00142793" w:rsidP="00142793">
            <w:pPr>
              <w:pStyle w:val="Default"/>
              <w:rPr>
                <w:color w:val="auto"/>
                <w:sz w:val="20"/>
                <w:szCs w:val="20"/>
              </w:rPr>
            </w:pPr>
            <w:r w:rsidRPr="003941C4">
              <w:rPr>
                <w:color w:val="auto"/>
                <w:sz w:val="20"/>
                <w:szCs w:val="20"/>
              </w:rPr>
              <w:t xml:space="preserve">Umiędzynarodowienie kształcenia podlega systematycznym ocenom, z udziałem studentów, a wyniki tych ocen są wykorzystywane w działaniach doskonalących. </w:t>
            </w:r>
          </w:p>
          <w:p w14:paraId="38963953"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0A6ED7" w14:textId="77777777" w:rsidR="00C30B77" w:rsidRPr="003941C4" w:rsidRDefault="00C30B77" w:rsidP="00C30B77">
            <w:pPr>
              <w:pStyle w:val="Default"/>
              <w:rPr>
                <w:color w:val="auto"/>
                <w:sz w:val="20"/>
                <w:szCs w:val="20"/>
              </w:rPr>
            </w:pPr>
            <w:r w:rsidRPr="003941C4">
              <w:rPr>
                <w:color w:val="auto"/>
                <w:sz w:val="20"/>
                <w:szCs w:val="20"/>
              </w:rPr>
              <w:t xml:space="preserve">8, 9, 10, 18 </w:t>
            </w:r>
          </w:p>
          <w:p w14:paraId="7621ED01"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F67DAEE" w14:textId="2E7947BB" w:rsidR="00C30B77" w:rsidRPr="003941C4" w:rsidRDefault="00C30B77" w:rsidP="00C30B77">
            <w:pPr>
              <w:pStyle w:val="Default"/>
              <w:jc w:val="both"/>
              <w:rPr>
                <w:color w:val="auto"/>
                <w:sz w:val="20"/>
                <w:szCs w:val="20"/>
              </w:rPr>
            </w:pPr>
            <w:r w:rsidRPr="003941C4">
              <w:rPr>
                <w:color w:val="auto"/>
                <w:sz w:val="20"/>
                <w:szCs w:val="20"/>
              </w:rPr>
              <w:t xml:space="preserve">Na podstawie oceny proces umiędzynarodowienia kształcenia zidentyfikowano potrzeby jego rozwoju. </w:t>
            </w:r>
          </w:p>
          <w:p w14:paraId="7DC19018" w14:textId="05C1EDA5" w:rsidR="00840F7B" w:rsidRPr="003941C4" w:rsidRDefault="00840F7B" w:rsidP="00C30B77">
            <w:pPr>
              <w:pStyle w:val="Default"/>
              <w:jc w:val="both"/>
              <w:rPr>
                <w:color w:val="auto"/>
                <w:sz w:val="20"/>
                <w:szCs w:val="20"/>
              </w:rPr>
            </w:pPr>
          </w:p>
          <w:p w14:paraId="0E8E46FD" w14:textId="72D7D410" w:rsidR="00142793" w:rsidRPr="003941C4" w:rsidRDefault="00840F7B" w:rsidP="002B40A9">
            <w:pPr>
              <w:pStyle w:val="Default"/>
              <w:jc w:val="both"/>
              <w:rPr>
                <w:color w:val="auto"/>
                <w:sz w:val="20"/>
                <w:szCs w:val="20"/>
              </w:rPr>
            </w:pPr>
            <w:r w:rsidRPr="003941C4">
              <w:rPr>
                <w:color w:val="auto"/>
                <w:sz w:val="20"/>
                <w:szCs w:val="20"/>
              </w:rPr>
              <w:t xml:space="preserve">W celu pełnej przejrzystości programów studiów, ułatwienia wymiany studenckiej oraz uznawania okresu studiów za granicą, Wydział stosuje system transferu i akumulacji punktów (ECTS). Przyjęte w SGGW dokumenty (Learning </w:t>
            </w:r>
            <w:proofErr w:type="spellStart"/>
            <w:r w:rsidRPr="003941C4">
              <w:rPr>
                <w:color w:val="auto"/>
                <w:sz w:val="20"/>
                <w:szCs w:val="20"/>
              </w:rPr>
              <w:t>Agrement</w:t>
            </w:r>
            <w:proofErr w:type="spellEnd"/>
            <w:r w:rsidRPr="003941C4">
              <w:rPr>
                <w:color w:val="auto"/>
                <w:sz w:val="20"/>
                <w:szCs w:val="20"/>
              </w:rPr>
              <w:t xml:space="preserve">, Karta porównania przedmiotów realizowanych w ramach wymiany z przedmiotami zgodnymi z planem studiów w SGGW, Karta uzgodnień, </w:t>
            </w:r>
            <w:proofErr w:type="spellStart"/>
            <w:r w:rsidRPr="003941C4">
              <w:rPr>
                <w:color w:val="auto"/>
                <w:sz w:val="20"/>
                <w:szCs w:val="20"/>
              </w:rPr>
              <w:t>Transcript</w:t>
            </w:r>
            <w:proofErr w:type="spellEnd"/>
            <w:r w:rsidRPr="003941C4">
              <w:rPr>
                <w:color w:val="auto"/>
                <w:sz w:val="20"/>
                <w:szCs w:val="20"/>
              </w:rPr>
              <w:t xml:space="preserve"> of </w:t>
            </w:r>
            <w:proofErr w:type="spellStart"/>
            <w:r w:rsidRPr="003941C4">
              <w:rPr>
                <w:color w:val="auto"/>
                <w:sz w:val="20"/>
                <w:szCs w:val="20"/>
              </w:rPr>
              <w:t>Records</w:t>
            </w:r>
            <w:proofErr w:type="spellEnd"/>
            <w:r w:rsidRPr="003941C4">
              <w:rPr>
                <w:color w:val="auto"/>
                <w:sz w:val="20"/>
                <w:szCs w:val="20"/>
              </w:rPr>
              <w:t>) umożliwiają weryfikację zaplanowanego przez studenta programu studiów za granicą na etapie przygotowywania dokumentów wymaganych w ramach wymiany, a po powrocie zaliczenie części studiów odbytych za granicą.</w:t>
            </w:r>
          </w:p>
        </w:tc>
        <w:tc>
          <w:tcPr>
            <w:tcW w:w="3969" w:type="dxa"/>
            <w:tcBorders>
              <w:top w:val="single" w:sz="4" w:space="0" w:color="auto"/>
              <w:left w:val="single" w:sz="4" w:space="0" w:color="auto"/>
              <w:bottom w:val="single" w:sz="4" w:space="0" w:color="auto"/>
              <w:right w:val="single" w:sz="4" w:space="0" w:color="auto"/>
            </w:tcBorders>
          </w:tcPr>
          <w:p w14:paraId="1A7AF555" w14:textId="52563835" w:rsidR="00C30B77" w:rsidRPr="003941C4" w:rsidRDefault="00D30775" w:rsidP="00913E99">
            <w:pPr>
              <w:pStyle w:val="Default"/>
              <w:jc w:val="both"/>
              <w:rPr>
                <w:color w:val="auto"/>
                <w:sz w:val="20"/>
                <w:szCs w:val="20"/>
              </w:rPr>
            </w:pPr>
            <w:r w:rsidRPr="003941C4">
              <w:rPr>
                <w:color w:val="auto"/>
                <w:sz w:val="20"/>
                <w:szCs w:val="20"/>
              </w:rPr>
              <w:t xml:space="preserve">Koordynator </w:t>
            </w:r>
            <w:r w:rsidR="00C30B77" w:rsidRPr="003941C4">
              <w:rPr>
                <w:color w:val="auto"/>
                <w:sz w:val="20"/>
                <w:szCs w:val="20"/>
              </w:rPr>
              <w:t xml:space="preserve">Dziekana ds. Wymiany Studentów informuje studentów o możliwościach wyjazdów zagranicznych poprzez stronę internetową Wydziału oraz gablotę informacyjną. </w:t>
            </w:r>
          </w:p>
          <w:p w14:paraId="034602B3"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E235A4" w14:textId="1D995E57" w:rsidR="00142793" w:rsidRPr="003941C4" w:rsidRDefault="00913E99" w:rsidP="00142793">
            <w:pPr>
              <w:rPr>
                <w:rFonts w:ascii="Times New Roman" w:hAnsi="Times New Roman" w:cs="Times New Roman"/>
                <w:sz w:val="20"/>
                <w:szCs w:val="20"/>
              </w:rPr>
            </w:pPr>
            <w:r w:rsidRPr="003941C4">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430994B" w14:textId="2178426F"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758C05" w14:textId="77777777" w:rsidR="00142793" w:rsidRPr="003941C4" w:rsidRDefault="00142793" w:rsidP="00142793">
            <w:pPr>
              <w:rPr>
                <w:rFonts w:ascii="Times New Roman" w:hAnsi="Times New Roman" w:cs="Times New Roman"/>
                <w:sz w:val="20"/>
                <w:szCs w:val="20"/>
              </w:rPr>
            </w:pPr>
          </w:p>
        </w:tc>
      </w:tr>
      <w:tr w:rsidR="003941C4" w:rsidRPr="003941C4" w14:paraId="387A94BB"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25F5DEF2"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8</w:t>
            </w:r>
          </w:p>
        </w:tc>
        <w:tc>
          <w:tcPr>
            <w:tcW w:w="15025" w:type="dxa"/>
            <w:gridSpan w:val="7"/>
            <w:tcBorders>
              <w:top w:val="single" w:sz="4" w:space="0" w:color="auto"/>
              <w:left w:val="single" w:sz="4" w:space="0" w:color="auto"/>
              <w:bottom w:val="single" w:sz="4" w:space="0" w:color="auto"/>
              <w:right w:val="single" w:sz="4" w:space="0" w:color="auto"/>
            </w:tcBorders>
          </w:tcPr>
          <w:p w14:paraId="6476B13E" w14:textId="77777777" w:rsidR="00142793" w:rsidRPr="003941C4" w:rsidRDefault="00142793" w:rsidP="00142793">
            <w:pPr>
              <w:pStyle w:val="Default"/>
              <w:rPr>
                <w:color w:val="auto"/>
                <w:sz w:val="20"/>
                <w:szCs w:val="20"/>
              </w:rPr>
            </w:pPr>
            <w:r w:rsidRPr="003941C4">
              <w:rPr>
                <w:b/>
                <w:bCs/>
                <w:color w:val="auto"/>
                <w:sz w:val="20"/>
                <w:szCs w:val="20"/>
              </w:rPr>
              <w:t xml:space="preserve">Kryterium 8. Wsparcie studentów w uczeniu się, rozwoju społecznym, naukowym lub zawodowym i wejściu na rynek pracy oraz rozwój i doskonalenie form wsparcia </w:t>
            </w:r>
          </w:p>
        </w:tc>
      </w:tr>
      <w:tr w:rsidR="003941C4" w:rsidRPr="003941C4" w14:paraId="19C16ECA"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1A8916A"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8.1</w:t>
            </w:r>
          </w:p>
        </w:tc>
        <w:tc>
          <w:tcPr>
            <w:tcW w:w="3685" w:type="dxa"/>
            <w:tcBorders>
              <w:top w:val="single" w:sz="4" w:space="0" w:color="auto"/>
              <w:left w:val="single" w:sz="4" w:space="0" w:color="auto"/>
              <w:bottom w:val="single" w:sz="4" w:space="0" w:color="auto"/>
              <w:right w:val="single" w:sz="4" w:space="0" w:color="auto"/>
            </w:tcBorders>
          </w:tcPr>
          <w:p w14:paraId="4ADF7449" w14:textId="77777777" w:rsidR="00142793" w:rsidRPr="003941C4" w:rsidRDefault="00142793" w:rsidP="00142793">
            <w:pPr>
              <w:pStyle w:val="Default"/>
              <w:rPr>
                <w:color w:val="auto"/>
                <w:sz w:val="20"/>
                <w:szCs w:val="20"/>
              </w:rPr>
            </w:pPr>
            <w:r w:rsidRPr="003941C4">
              <w:rPr>
                <w:color w:val="auto"/>
                <w:sz w:val="20"/>
                <w:szCs w:val="20"/>
              </w:rPr>
              <w:t xml:space="preserve">Wsparcie studentów w procesie uczenia się jest wszechstronne, przybiera różne formy, adekwatne do efektów uczenia się, uwzględnia zróżnicowane potrzeby studentów, sprzyja rozwojowi naukowemu, społecznemu i zawodowemu studentów poprzez zapewnienie dostępności nauczycieli akademickich, pomoc w procesie uczenia się i osiąganiu efektów uczenia się oraz w przygotowaniu do prowadzenia działalności naukowej lub udziału w tej działalności, motywuje studentów do osiągania bardzo dobrych wyników uczenia się, jak również zapewnia kompetentną pomoc pracowników administracyjnych w rozwiązywaniu spraw studenckich. </w:t>
            </w:r>
          </w:p>
          <w:p w14:paraId="797CFA1E" w14:textId="77777777" w:rsidR="00142793" w:rsidRPr="003941C4"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2A3A32A" w14:textId="77777777" w:rsidR="00C30B77" w:rsidRPr="003941C4" w:rsidRDefault="00C30B77" w:rsidP="00C30B77">
            <w:pPr>
              <w:pStyle w:val="Default"/>
              <w:rPr>
                <w:color w:val="auto"/>
                <w:sz w:val="20"/>
                <w:szCs w:val="20"/>
              </w:rPr>
            </w:pPr>
            <w:r w:rsidRPr="003941C4">
              <w:rPr>
                <w:color w:val="auto"/>
                <w:sz w:val="20"/>
                <w:szCs w:val="20"/>
              </w:rPr>
              <w:t xml:space="preserve">7, 8, 9, 10, 14, 15 </w:t>
            </w:r>
          </w:p>
          <w:p w14:paraId="4A945CCA"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8893CC6" w14:textId="77777777" w:rsidR="00142793" w:rsidRPr="003941C4" w:rsidRDefault="00EA5F63" w:rsidP="00142793">
            <w:pPr>
              <w:jc w:val="both"/>
              <w:rPr>
                <w:rFonts w:ascii="Times New Roman" w:hAnsi="Times New Roman" w:cs="Times New Roman"/>
                <w:sz w:val="20"/>
                <w:szCs w:val="20"/>
              </w:rPr>
            </w:pPr>
            <w:r w:rsidRPr="003941C4">
              <w:rPr>
                <w:rFonts w:ascii="Times New Roman" w:hAnsi="Times New Roman" w:cs="Times New Roman"/>
                <w:sz w:val="20"/>
                <w:szCs w:val="20"/>
              </w:rPr>
              <w:t>Zaangażowanie przedstawicieli rynku pracy w proces ustalania i oceny efektów kształcenia poprzez ich udział w ustalaniu zakresu i ocenie realizacji praktyk studenckich oraz badaniach jakościowych (panele eksperckie) i ilościowych (wspomaganych komputerowo) potrzeb pracodawców i dopasowania kompetencji studentów i absolwentów do wymogów stanowisk pracy.</w:t>
            </w:r>
          </w:p>
          <w:p w14:paraId="34BE53C1" w14:textId="77777777" w:rsidR="008771DC" w:rsidRPr="003941C4" w:rsidRDefault="008771DC" w:rsidP="008771DC">
            <w:pPr>
              <w:pStyle w:val="Default"/>
              <w:jc w:val="both"/>
              <w:rPr>
                <w:color w:val="auto"/>
                <w:sz w:val="20"/>
                <w:szCs w:val="20"/>
              </w:rPr>
            </w:pPr>
            <w:r w:rsidRPr="003941C4">
              <w:rPr>
                <w:color w:val="auto"/>
                <w:sz w:val="20"/>
                <w:szCs w:val="20"/>
              </w:rPr>
              <w:t xml:space="preserve">System wsparcia do potrzeb oraz motywowania studentów do osiągania efektów kształcenia uwzględnia zróżnicowane potrzeby studentów i obejmuje wiele rozwiązań: </w:t>
            </w:r>
          </w:p>
          <w:p w14:paraId="5A08B739" w14:textId="77777777" w:rsidR="008771DC" w:rsidRPr="003941C4"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opiekun roku (doświadczony nauczyciel akademicki służy swoją wiedzą i doświadczeniem, aby pomagać studentom w procesie uczenia się i szeroko rozumianego życia studenckiego)</w:t>
            </w:r>
          </w:p>
          <w:p w14:paraId="11B3223D" w14:textId="77777777" w:rsidR="008771DC" w:rsidRPr="003941C4"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hAnsi="Times New Roman" w:cs="Times New Roman"/>
                <w:sz w:val="20"/>
                <w:szCs w:val="20"/>
              </w:rPr>
            </w:pPr>
            <w:r w:rsidRPr="003941C4">
              <w:rPr>
                <w:rFonts w:ascii="Times New Roman" w:eastAsiaTheme="minorHAnsi" w:hAnsi="Times New Roman" w:cs="Times New Roman"/>
                <w:sz w:val="20"/>
                <w:szCs w:val="20"/>
                <w:lang w:eastAsia="en-US"/>
              </w:rPr>
              <w:t>koła naukowe</w:t>
            </w:r>
          </w:p>
          <w:p w14:paraId="39FB90F0" w14:textId="77777777" w:rsidR="008771DC" w:rsidRPr="003941C4" w:rsidRDefault="008771DC" w:rsidP="00940F6A">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praktyki studenckie</w:t>
            </w:r>
          </w:p>
          <w:p w14:paraId="2C9EBAB0" w14:textId="77777777" w:rsidR="008771DC" w:rsidRPr="003941C4"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 xml:space="preserve">konsultacje i dyżury dziekanów </w:t>
            </w:r>
          </w:p>
          <w:p w14:paraId="49569D04" w14:textId="183C17D1" w:rsidR="008771DC" w:rsidRPr="003941C4"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mobilność (organizacja i udział studentów w programach wymiany międzynarodowej)</w:t>
            </w:r>
          </w:p>
          <w:p w14:paraId="5A4D0A8C" w14:textId="77777777" w:rsidR="008771DC" w:rsidRPr="003941C4"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 xml:space="preserve">studenci mogą skorzystać z oferty wyjazdu do wybranej uczelni, (która ma podpisana umowę z Wydziałem) w ramach programów Erasmus+ </w:t>
            </w:r>
          </w:p>
          <w:p w14:paraId="27C07478" w14:textId="2992FA88" w:rsidR="008771DC" w:rsidRPr="003941C4"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system stypendialny (obejmuje procedurę przyznawania świadczeń materialnych na cele socjalne)</w:t>
            </w:r>
          </w:p>
          <w:p w14:paraId="06A1F5A6" w14:textId="187FA226" w:rsidR="008771DC" w:rsidRPr="003941C4"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akademiki</w:t>
            </w:r>
          </w:p>
          <w:p w14:paraId="6AA1DE48" w14:textId="77777777" w:rsidR="008771DC" w:rsidRPr="003941C4"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infrastruktura</w:t>
            </w:r>
          </w:p>
          <w:p w14:paraId="38B89005" w14:textId="710C8837" w:rsidR="008771DC" w:rsidRPr="003941C4"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szkolenia odbywane przez pracowników dziekanatu oraz nauczycieli akademickich</w:t>
            </w:r>
          </w:p>
        </w:tc>
        <w:tc>
          <w:tcPr>
            <w:tcW w:w="3969" w:type="dxa"/>
            <w:tcBorders>
              <w:top w:val="single" w:sz="4" w:space="0" w:color="auto"/>
              <w:left w:val="single" w:sz="4" w:space="0" w:color="auto"/>
              <w:bottom w:val="single" w:sz="4" w:space="0" w:color="auto"/>
              <w:right w:val="single" w:sz="4" w:space="0" w:color="auto"/>
            </w:tcBorders>
          </w:tcPr>
          <w:p w14:paraId="5291B010" w14:textId="5A8F6C3C" w:rsidR="00142793" w:rsidRPr="003941C4" w:rsidRDefault="00142793" w:rsidP="00142793">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Włączenie w zakres monitorowania karier zawodowych absolwentów oceny kompetencji społecznych (postaw) najbardziej adekwatnych względem zajmowanego stanowiska pracy, co bezpośrednio służy badaniu zbieżności zakładanych efektów kształcenia z potrzebami rynku pracy.</w:t>
            </w:r>
          </w:p>
          <w:p w14:paraId="66CFE62A" w14:textId="77777777" w:rsidR="00142793" w:rsidRPr="003941C4" w:rsidRDefault="00142793" w:rsidP="00142793">
            <w:pPr>
              <w:spacing w:after="0" w:line="240" w:lineRule="auto"/>
              <w:jc w:val="both"/>
              <w:rPr>
                <w:rFonts w:ascii="Times New Roman" w:hAnsi="Times New Roman" w:cs="Times New Roman"/>
                <w:sz w:val="20"/>
                <w:szCs w:val="20"/>
              </w:rPr>
            </w:pPr>
          </w:p>
          <w:p w14:paraId="585854FB" w14:textId="6C04A700" w:rsidR="008771DC" w:rsidRPr="003941C4" w:rsidRDefault="008771DC" w:rsidP="008771D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System motywowania studentów do osiągania efektów kształcenia obejmuje system stypendialny (obejmuje procedurę przyznawania świadczeń za wyniki w nauce, w tym również stypendia Ministra).</w:t>
            </w:r>
          </w:p>
          <w:p w14:paraId="38FFAA7B" w14:textId="77777777" w:rsidR="00142793" w:rsidRPr="003941C4" w:rsidRDefault="00142793" w:rsidP="00142793">
            <w:pPr>
              <w:spacing w:after="0" w:line="240" w:lineRule="auto"/>
              <w:jc w:val="both"/>
              <w:rPr>
                <w:rFonts w:ascii="Times New Roman" w:hAnsi="Times New Roman" w:cs="Times New Roman"/>
                <w:sz w:val="20"/>
                <w:szCs w:val="20"/>
              </w:rPr>
            </w:pPr>
          </w:p>
          <w:p w14:paraId="1B79D31B" w14:textId="20496C6F" w:rsidR="00681EBC" w:rsidRPr="003941C4" w:rsidRDefault="00681EBC" w:rsidP="00142793">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Aktywność studencka objęta jest indywidualną opieką (</w:t>
            </w:r>
            <w:proofErr w:type="spellStart"/>
            <w:r w:rsidRPr="003941C4">
              <w:rPr>
                <w:rFonts w:ascii="Times New Roman" w:hAnsi="Times New Roman" w:cs="Times New Roman"/>
                <w:sz w:val="20"/>
                <w:szCs w:val="20"/>
              </w:rPr>
              <w:t>tutoring</w:t>
            </w:r>
            <w:proofErr w:type="spellEnd"/>
            <w:r w:rsidRPr="003941C4">
              <w:rPr>
                <w:rFonts w:ascii="Times New Roman" w:hAnsi="Times New Roman" w:cs="Times New Roman"/>
                <w:sz w:val="20"/>
                <w:szCs w:val="20"/>
              </w:rPr>
              <w:t>). Studenci są zachęcani do składania wniosków grantowych oraz o finansowanie udziału w konferencjach, stażach lub szkoleniach.</w:t>
            </w:r>
          </w:p>
        </w:tc>
        <w:tc>
          <w:tcPr>
            <w:tcW w:w="567" w:type="dxa"/>
            <w:tcBorders>
              <w:top w:val="single" w:sz="4" w:space="0" w:color="auto"/>
              <w:left w:val="single" w:sz="4" w:space="0" w:color="auto"/>
              <w:bottom w:val="single" w:sz="4" w:space="0" w:color="auto"/>
              <w:right w:val="single" w:sz="4" w:space="0" w:color="auto"/>
            </w:tcBorders>
          </w:tcPr>
          <w:p w14:paraId="2BA46AA2" w14:textId="00D32360"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D9B88B0"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7BEDA" w14:textId="77777777" w:rsidR="00142793" w:rsidRPr="003941C4" w:rsidRDefault="00142793" w:rsidP="00142793">
            <w:pPr>
              <w:rPr>
                <w:rFonts w:ascii="Times New Roman" w:hAnsi="Times New Roman" w:cs="Times New Roman"/>
                <w:sz w:val="20"/>
                <w:szCs w:val="20"/>
              </w:rPr>
            </w:pPr>
          </w:p>
        </w:tc>
      </w:tr>
      <w:tr w:rsidR="003941C4" w:rsidRPr="003941C4" w14:paraId="6A671550"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2CC3FAB3"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8.2</w:t>
            </w:r>
          </w:p>
        </w:tc>
        <w:tc>
          <w:tcPr>
            <w:tcW w:w="3685" w:type="dxa"/>
            <w:tcBorders>
              <w:top w:val="single" w:sz="4" w:space="0" w:color="auto"/>
              <w:left w:val="single" w:sz="4" w:space="0" w:color="auto"/>
              <w:bottom w:val="single" w:sz="4" w:space="0" w:color="auto"/>
              <w:right w:val="single" w:sz="4" w:space="0" w:color="auto"/>
            </w:tcBorders>
          </w:tcPr>
          <w:p w14:paraId="75756B28" w14:textId="77777777" w:rsidR="00142793" w:rsidRPr="003941C4" w:rsidRDefault="00142793" w:rsidP="00142793">
            <w:pPr>
              <w:pStyle w:val="Default"/>
              <w:rPr>
                <w:color w:val="auto"/>
                <w:sz w:val="20"/>
                <w:szCs w:val="20"/>
              </w:rPr>
            </w:pPr>
            <w:r w:rsidRPr="003941C4">
              <w:rPr>
                <w:color w:val="auto"/>
                <w:sz w:val="20"/>
                <w:szCs w:val="20"/>
              </w:rPr>
              <w:t xml:space="preserve">Wsparcie studentów w procesie uczenia się podlega systematycznym przeglądom, w których uczestniczą studenci, a wyniki </w:t>
            </w:r>
            <w:r w:rsidRPr="003941C4">
              <w:rPr>
                <w:color w:val="auto"/>
                <w:sz w:val="20"/>
                <w:szCs w:val="20"/>
              </w:rPr>
              <w:lastRenderedPageBreak/>
              <w:t xml:space="preserve">tych przeglądów są wykorzystywane w działaniach doskonalących. </w:t>
            </w:r>
          </w:p>
          <w:p w14:paraId="349CDE56"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C14462" w14:textId="77777777" w:rsidR="00C30B77" w:rsidRPr="003941C4" w:rsidRDefault="00C30B77" w:rsidP="00C30B77">
            <w:pPr>
              <w:pStyle w:val="Default"/>
              <w:rPr>
                <w:color w:val="auto"/>
                <w:sz w:val="20"/>
                <w:szCs w:val="20"/>
              </w:rPr>
            </w:pPr>
            <w:r w:rsidRPr="003941C4">
              <w:rPr>
                <w:color w:val="auto"/>
                <w:sz w:val="20"/>
                <w:szCs w:val="20"/>
              </w:rPr>
              <w:lastRenderedPageBreak/>
              <w:t xml:space="preserve">7, 8, 9, 10, 14, 15 </w:t>
            </w:r>
          </w:p>
          <w:p w14:paraId="010A4603" w14:textId="77777777" w:rsidR="00142793" w:rsidRPr="003941C4"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73143C3" w14:textId="50C13183" w:rsidR="00377D8C" w:rsidRPr="003941C4" w:rsidRDefault="00377D8C" w:rsidP="00375543">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 xml:space="preserve">W czasie zawieszenia zajęć w siedzibie Uczelni (wynikających z rozporządzenia nr 18 </w:t>
            </w:r>
            <w:r w:rsidRPr="003941C4">
              <w:rPr>
                <w:rFonts w:ascii="Times New Roman" w:hAnsi="Times New Roman" w:cs="Times New Roman"/>
                <w:sz w:val="20"/>
                <w:szCs w:val="20"/>
              </w:rPr>
              <w:t xml:space="preserve">Rektora SGGW w Warszawie) </w:t>
            </w:r>
            <w:r w:rsidRPr="003941C4">
              <w:rPr>
                <w:rFonts w:ascii="Times New Roman" w:eastAsiaTheme="minorHAnsi" w:hAnsi="Times New Roman" w:cs="Times New Roman"/>
                <w:sz w:val="20"/>
                <w:szCs w:val="20"/>
                <w:lang w:eastAsia="en-US"/>
              </w:rPr>
              <w:t xml:space="preserve">dziekanat </w:t>
            </w:r>
            <w:r w:rsidRPr="003941C4">
              <w:rPr>
                <w:rFonts w:ascii="Times New Roman" w:eastAsiaTheme="minorHAnsi" w:hAnsi="Times New Roman" w:cs="Times New Roman"/>
                <w:sz w:val="20"/>
                <w:szCs w:val="20"/>
                <w:lang w:eastAsia="en-US"/>
              </w:rPr>
              <w:lastRenderedPageBreak/>
              <w:t xml:space="preserve">funkcjonował codziennie, obsługując studentów drogą elektroniczną. W koniecznych, uzasadnionych przypadkach, z zachowaniem reżimu sanitarnego, studenci byli umawiani na określony termin wizyty w dziekanacie. Prodziekan również poprzez MS </w:t>
            </w:r>
            <w:proofErr w:type="spellStart"/>
            <w:r w:rsidRPr="003941C4">
              <w:rPr>
                <w:rFonts w:ascii="Times New Roman" w:eastAsiaTheme="minorHAnsi" w:hAnsi="Times New Roman" w:cs="Times New Roman"/>
                <w:sz w:val="20"/>
                <w:szCs w:val="20"/>
                <w:lang w:eastAsia="en-US"/>
              </w:rPr>
              <w:t>Teams</w:t>
            </w:r>
            <w:proofErr w:type="spellEnd"/>
            <w:r w:rsidRPr="003941C4">
              <w:rPr>
                <w:rFonts w:ascii="Times New Roman" w:eastAsiaTheme="minorHAnsi" w:hAnsi="Times New Roman" w:cs="Times New Roman"/>
                <w:sz w:val="20"/>
                <w:szCs w:val="20"/>
                <w:lang w:eastAsia="en-US"/>
              </w:rPr>
              <w:t xml:space="preserve"> pełnił dyżury w dziekanacie. </w:t>
            </w:r>
          </w:p>
          <w:p w14:paraId="022CA07C" w14:textId="77777777" w:rsidR="00142793" w:rsidRPr="003941C4" w:rsidRDefault="00142793" w:rsidP="00375543">
            <w:pPr>
              <w:pStyle w:val="Default"/>
              <w:jc w:val="both"/>
              <w:rPr>
                <w:color w:val="auto"/>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1655DB1" w14:textId="77777777" w:rsidR="00375543" w:rsidRPr="003941C4" w:rsidRDefault="00375543" w:rsidP="00375543">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lastRenderedPageBreak/>
              <w:t xml:space="preserve">W celu ułatwienia studentom korzystania z zasobów bibliotecznych on-line, Biblioteka Główna na swojej stronie internetowej w dziale </w:t>
            </w:r>
            <w:r w:rsidRPr="003941C4">
              <w:rPr>
                <w:rFonts w:ascii="Times New Roman" w:eastAsiaTheme="minorHAnsi" w:hAnsi="Times New Roman" w:cs="Times New Roman"/>
                <w:sz w:val="20"/>
                <w:szCs w:val="20"/>
                <w:lang w:eastAsia="en-US"/>
              </w:rPr>
              <w:lastRenderedPageBreak/>
              <w:t xml:space="preserve">„Informacje bieżące” zamieściła instrukcje do m.in. samodzielnej aktywacji konta bibliotecznego, wyszukiwania literatury do pracy dyplomowej, dostępu z domu do baz danych i książek elektronicznych. </w:t>
            </w:r>
          </w:p>
          <w:p w14:paraId="77C2EF6F" w14:textId="77777777" w:rsidR="00D6688C" w:rsidRPr="003941C4" w:rsidRDefault="00D6688C" w:rsidP="00375543">
            <w:pPr>
              <w:pStyle w:val="Default"/>
              <w:jc w:val="both"/>
              <w:rPr>
                <w:color w:val="auto"/>
                <w:sz w:val="20"/>
                <w:szCs w:val="20"/>
              </w:rPr>
            </w:pPr>
          </w:p>
          <w:p w14:paraId="05155BCA" w14:textId="1276EF31" w:rsidR="00375543" w:rsidRPr="003941C4" w:rsidRDefault="00375543" w:rsidP="00375543">
            <w:pPr>
              <w:pStyle w:val="Default"/>
              <w:jc w:val="both"/>
              <w:rPr>
                <w:color w:val="auto"/>
                <w:sz w:val="20"/>
                <w:szCs w:val="20"/>
              </w:rPr>
            </w:pPr>
            <w:r w:rsidRPr="003941C4">
              <w:rPr>
                <w:color w:val="auto"/>
                <w:sz w:val="20"/>
                <w:szCs w:val="20"/>
              </w:rPr>
              <w:t xml:space="preserve">Informacyjne spotkanie Dziekana i Prodziekana ze starostami, wicestarostami i członkami samorządu odbyło się w dniu 25 maja 2020 r. o godz. 19 (MS </w:t>
            </w:r>
            <w:proofErr w:type="spellStart"/>
            <w:r w:rsidRPr="003941C4">
              <w:rPr>
                <w:color w:val="auto"/>
                <w:sz w:val="20"/>
                <w:szCs w:val="20"/>
              </w:rPr>
              <w:t>Teams</w:t>
            </w:r>
            <w:proofErr w:type="spellEnd"/>
            <w:r w:rsidRPr="003941C4">
              <w:rPr>
                <w:color w:val="auto"/>
                <w:sz w:val="20"/>
                <w:szCs w:val="20"/>
              </w:rPr>
              <w:t>). Na spotkaniu omawiano bieżące sprawy kształcenia, organizację zaliczeń, sesji, egzaminów dyplomowych, pobytu w akademiku.</w:t>
            </w:r>
          </w:p>
        </w:tc>
        <w:tc>
          <w:tcPr>
            <w:tcW w:w="567" w:type="dxa"/>
            <w:tcBorders>
              <w:top w:val="single" w:sz="4" w:space="0" w:color="auto"/>
              <w:left w:val="single" w:sz="4" w:space="0" w:color="auto"/>
              <w:bottom w:val="single" w:sz="4" w:space="0" w:color="auto"/>
              <w:right w:val="single" w:sz="4" w:space="0" w:color="auto"/>
            </w:tcBorders>
          </w:tcPr>
          <w:p w14:paraId="1F6F0FD7" w14:textId="748DC799"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2BF5FD5"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CC15A5" w14:textId="77777777" w:rsidR="00142793" w:rsidRPr="003941C4" w:rsidRDefault="00142793" w:rsidP="00142793">
            <w:pPr>
              <w:rPr>
                <w:rFonts w:ascii="Times New Roman" w:hAnsi="Times New Roman" w:cs="Times New Roman"/>
                <w:sz w:val="20"/>
                <w:szCs w:val="20"/>
              </w:rPr>
            </w:pPr>
          </w:p>
        </w:tc>
      </w:tr>
      <w:tr w:rsidR="003941C4" w:rsidRPr="003941C4" w14:paraId="3A9DFA2F"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0FA97BA6"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9</w:t>
            </w:r>
          </w:p>
        </w:tc>
        <w:tc>
          <w:tcPr>
            <w:tcW w:w="15025" w:type="dxa"/>
            <w:gridSpan w:val="7"/>
            <w:tcBorders>
              <w:top w:val="single" w:sz="4" w:space="0" w:color="auto"/>
              <w:left w:val="single" w:sz="4" w:space="0" w:color="auto"/>
              <w:bottom w:val="single" w:sz="4" w:space="0" w:color="auto"/>
              <w:right w:val="single" w:sz="4" w:space="0" w:color="auto"/>
            </w:tcBorders>
          </w:tcPr>
          <w:p w14:paraId="73F9361D" w14:textId="77777777" w:rsidR="00142793" w:rsidRPr="003941C4" w:rsidRDefault="00142793" w:rsidP="00142793">
            <w:pPr>
              <w:pStyle w:val="Default"/>
              <w:rPr>
                <w:color w:val="auto"/>
                <w:sz w:val="20"/>
                <w:szCs w:val="20"/>
              </w:rPr>
            </w:pPr>
            <w:r w:rsidRPr="003941C4">
              <w:rPr>
                <w:b/>
                <w:bCs/>
                <w:color w:val="auto"/>
                <w:sz w:val="20"/>
                <w:szCs w:val="20"/>
              </w:rPr>
              <w:t xml:space="preserve">Kryterium 9. Publiczny dostęp do informacji o programie studiów, warunkach jego realizacji i osiąganych rezultatach </w:t>
            </w:r>
          </w:p>
        </w:tc>
      </w:tr>
      <w:tr w:rsidR="003941C4" w:rsidRPr="003941C4" w14:paraId="11371A02"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993BC75"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9.1</w:t>
            </w:r>
          </w:p>
        </w:tc>
        <w:tc>
          <w:tcPr>
            <w:tcW w:w="3685" w:type="dxa"/>
            <w:tcBorders>
              <w:top w:val="single" w:sz="4" w:space="0" w:color="auto"/>
              <w:left w:val="single" w:sz="4" w:space="0" w:color="auto"/>
              <w:bottom w:val="single" w:sz="4" w:space="0" w:color="auto"/>
              <w:right w:val="single" w:sz="4" w:space="0" w:color="auto"/>
            </w:tcBorders>
          </w:tcPr>
          <w:p w14:paraId="13B1B71D" w14:textId="77777777" w:rsidR="00142793" w:rsidRPr="003941C4" w:rsidRDefault="00142793" w:rsidP="00142793">
            <w:pPr>
              <w:pStyle w:val="Default"/>
              <w:rPr>
                <w:color w:val="auto"/>
                <w:sz w:val="20"/>
                <w:szCs w:val="20"/>
              </w:rPr>
            </w:pPr>
            <w:r w:rsidRPr="003941C4">
              <w:rPr>
                <w:color w:val="auto"/>
                <w:sz w:val="20"/>
                <w:szCs w:val="20"/>
              </w:rPr>
              <w:t xml:space="preserve">Zapewniony jest publiczny dostęp do aktualnej, kompleksowej, zrozumiałej i zgodnej z potrzebami różnych grup odbiorców informacji o programie studiów i realizacji procesu nauczania i uczenia się na kierunku oraz o przyznawanych kwalifikacjach, warunkach przyjęcia na studia i możliwościach dalszego kształcenia, a także o zatrudnieniu absolwentów. </w:t>
            </w:r>
          </w:p>
          <w:p w14:paraId="23CA8883"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E3CD2D" w14:textId="4F818836" w:rsidR="00142793" w:rsidRPr="003941C4" w:rsidRDefault="00C30B77" w:rsidP="00142793">
            <w:pPr>
              <w:rPr>
                <w:rFonts w:ascii="Times New Roman" w:hAnsi="Times New Roman" w:cs="Times New Roman"/>
                <w:iCs/>
                <w:sz w:val="20"/>
                <w:szCs w:val="20"/>
              </w:rPr>
            </w:pPr>
            <w:r w:rsidRPr="003941C4">
              <w:rPr>
                <w:rFonts w:ascii="Times New Roman" w:hAnsi="Times New Roman" w:cs="Times New Roman"/>
                <w:iCs/>
                <w:sz w:val="20"/>
                <w:szCs w:val="20"/>
              </w:rPr>
              <w:t>19</w:t>
            </w:r>
          </w:p>
        </w:tc>
        <w:tc>
          <w:tcPr>
            <w:tcW w:w="3969" w:type="dxa"/>
            <w:tcBorders>
              <w:top w:val="single" w:sz="4" w:space="0" w:color="auto"/>
              <w:left w:val="single" w:sz="4" w:space="0" w:color="auto"/>
              <w:bottom w:val="single" w:sz="4" w:space="0" w:color="auto"/>
              <w:right w:val="single" w:sz="4" w:space="0" w:color="auto"/>
            </w:tcBorders>
          </w:tcPr>
          <w:p w14:paraId="3407C3EA" w14:textId="77777777" w:rsidR="00142793" w:rsidRPr="003941C4" w:rsidRDefault="00AA2E55" w:rsidP="00AA2E55">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Zapewniony jest publiczny dostęp do aktualnej, kompleksowej, zrozumiałej informacji o programie studiów i realizacji procesu nauczania i uczenia się na kierunku.</w:t>
            </w:r>
          </w:p>
          <w:p w14:paraId="2AA29088" w14:textId="77777777" w:rsidR="008771DC" w:rsidRPr="003941C4" w:rsidRDefault="008771DC" w:rsidP="00AA2E55">
            <w:pPr>
              <w:spacing w:after="0" w:line="240" w:lineRule="auto"/>
              <w:jc w:val="both"/>
              <w:rPr>
                <w:rFonts w:ascii="Times New Roman" w:hAnsi="Times New Roman" w:cs="Times New Roman"/>
                <w:sz w:val="20"/>
                <w:szCs w:val="20"/>
              </w:rPr>
            </w:pPr>
          </w:p>
          <w:p w14:paraId="4B2B5566" w14:textId="77777777" w:rsidR="008771DC" w:rsidRPr="003941C4" w:rsidRDefault="008771DC" w:rsidP="008771DC">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Wydział zapewnia na swojej stronie internetowej pełny publiczny dostęp do aktualnych informacji, zgodnych z potrzebami różnych grup odbiorców. Informacje dotyczą wszelkich aspektów procesu dydaktycznego, w tym m.in.: rekrutacji, programów kształcenia, planu zajęć, praktyk, jakości kształcenia.</w:t>
            </w:r>
          </w:p>
          <w:p w14:paraId="104E2D74" w14:textId="77777777" w:rsidR="00351780" w:rsidRPr="003941C4" w:rsidRDefault="00351780" w:rsidP="008771DC">
            <w:pPr>
              <w:spacing w:after="0" w:line="240" w:lineRule="auto"/>
              <w:jc w:val="both"/>
              <w:rPr>
                <w:rFonts w:ascii="Times New Roman" w:hAnsi="Times New Roman" w:cs="Times New Roman"/>
                <w:sz w:val="20"/>
                <w:szCs w:val="20"/>
              </w:rPr>
            </w:pPr>
          </w:p>
          <w:p w14:paraId="5D430B0B" w14:textId="58780B16" w:rsidR="00351780" w:rsidRPr="003941C4" w:rsidRDefault="00351780" w:rsidP="008771DC">
            <w:pPr>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1E7BF3C" w14:textId="77777777" w:rsidR="00142793" w:rsidRPr="003941C4" w:rsidRDefault="00E84937" w:rsidP="00F52D9F">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Publiczne udostępnianie kompleksowych sprawozdań z oceny własnej Jednostki, które obejmują m.in. analizę przebiegu procesu uczenia prowadzącą do doskonalenia wszystkich jego aspektów, takich jak okresowe przeglądy i analiza programu studiów, analiza sposobów i zasad oceniania studentów, ankietowe badanie jakości kształcenia. </w:t>
            </w:r>
          </w:p>
          <w:p w14:paraId="6C527863" w14:textId="77777777" w:rsidR="00F52D9F" w:rsidRPr="003941C4" w:rsidRDefault="00F52D9F" w:rsidP="00F52D9F">
            <w:pPr>
              <w:pStyle w:val="Default"/>
              <w:jc w:val="both"/>
              <w:rPr>
                <w:color w:val="auto"/>
                <w:sz w:val="20"/>
                <w:szCs w:val="20"/>
              </w:rPr>
            </w:pPr>
          </w:p>
          <w:p w14:paraId="2B7ACE15" w14:textId="1CB8B7A2" w:rsidR="00F52D9F" w:rsidRPr="003941C4" w:rsidRDefault="00F52D9F" w:rsidP="00F52D9F">
            <w:pPr>
              <w:pStyle w:val="Default"/>
              <w:jc w:val="both"/>
              <w:rPr>
                <w:color w:val="auto"/>
                <w:sz w:val="20"/>
                <w:szCs w:val="20"/>
              </w:rPr>
            </w:pPr>
            <w:r w:rsidRPr="003941C4">
              <w:rPr>
                <w:color w:val="auto"/>
                <w:sz w:val="20"/>
                <w:szCs w:val="20"/>
              </w:rPr>
              <w:t xml:space="preserve">Na stronie internetowej Wydziału i w mediach społecznościowych zamieszczane są informacje dostępne dla studentów kierunku </w:t>
            </w:r>
            <w:r w:rsidR="00BE0E0B" w:rsidRPr="003941C4">
              <w:rPr>
                <w:color w:val="auto"/>
                <w:sz w:val="20"/>
                <w:szCs w:val="20"/>
              </w:rPr>
              <w:t>Bioinżynieria</w:t>
            </w:r>
            <w:r w:rsidR="00D30775" w:rsidRPr="003941C4">
              <w:rPr>
                <w:color w:val="auto"/>
                <w:sz w:val="20"/>
                <w:szCs w:val="20"/>
              </w:rPr>
              <w:t xml:space="preserve"> zwierząt</w:t>
            </w:r>
            <w:r w:rsidRPr="003941C4">
              <w:rPr>
                <w:color w:val="auto"/>
                <w:sz w:val="20"/>
                <w:szCs w:val="20"/>
              </w:rPr>
              <w:t xml:space="preserve"> dotyczące konferencji, współpracy z praktyką, praktyk i staży zagranicznych. </w:t>
            </w:r>
          </w:p>
          <w:p w14:paraId="2E4C64DC" w14:textId="77777777" w:rsidR="00F52D9F" w:rsidRPr="003941C4" w:rsidRDefault="00F52D9F" w:rsidP="00F52D9F">
            <w:pPr>
              <w:pStyle w:val="Default"/>
              <w:jc w:val="both"/>
              <w:rPr>
                <w:color w:val="auto"/>
                <w:sz w:val="20"/>
                <w:szCs w:val="20"/>
              </w:rPr>
            </w:pPr>
          </w:p>
          <w:p w14:paraId="700B7AB6" w14:textId="32E167F3" w:rsidR="00F52D9F" w:rsidRPr="003941C4" w:rsidRDefault="00F52D9F" w:rsidP="00F52D9F">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 systemie </w:t>
            </w:r>
            <w:proofErr w:type="spellStart"/>
            <w:r w:rsidRPr="003941C4">
              <w:rPr>
                <w:rFonts w:ascii="Times New Roman" w:hAnsi="Times New Roman" w:cs="Times New Roman"/>
                <w:sz w:val="20"/>
                <w:szCs w:val="20"/>
              </w:rPr>
              <w:t>eHMS</w:t>
            </w:r>
            <w:proofErr w:type="spellEnd"/>
            <w:r w:rsidRPr="003941C4">
              <w:rPr>
                <w:rFonts w:ascii="Times New Roman" w:hAnsi="Times New Roman" w:cs="Times New Roman"/>
                <w:sz w:val="20"/>
                <w:szCs w:val="20"/>
              </w:rPr>
              <w:t xml:space="preserve"> student ma stały dostęp do swoich ocen końcowych z poszczególnych przedmiotów. </w:t>
            </w:r>
          </w:p>
        </w:tc>
        <w:tc>
          <w:tcPr>
            <w:tcW w:w="567" w:type="dxa"/>
            <w:tcBorders>
              <w:top w:val="single" w:sz="4" w:space="0" w:color="auto"/>
              <w:left w:val="single" w:sz="4" w:space="0" w:color="auto"/>
              <w:bottom w:val="single" w:sz="4" w:space="0" w:color="auto"/>
              <w:right w:val="single" w:sz="4" w:space="0" w:color="auto"/>
            </w:tcBorders>
          </w:tcPr>
          <w:p w14:paraId="036F9088" w14:textId="5F6DCC9E" w:rsidR="00142793" w:rsidRPr="003941C4" w:rsidRDefault="00913E99" w:rsidP="00142793">
            <w:pPr>
              <w:rPr>
                <w:rFonts w:ascii="Times New Roman" w:hAnsi="Times New Roman" w:cs="Times New Roman"/>
                <w:sz w:val="20"/>
                <w:szCs w:val="20"/>
              </w:rPr>
            </w:pPr>
            <w:r w:rsidRPr="003941C4">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A0860FC" w14:textId="1FC4E40F"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7D8A7F" w14:textId="77777777" w:rsidR="00142793" w:rsidRPr="003941C4" w:rsidRDefault="00142793" w:rsidP="00142793">
            <w:pPr>
              <w:rPr>
                <w:rFonts w:ascii="Times New Roman" w:hAnsi="Times New Roman" w:cs="Times New Roman"/>
                <w:sz w:val="20"/>
                <w:szCs w:val="20"/>
              </w:rPr>
            </w:pPr>
          </w:p>
        </w:tc>
      </w:tr>
      <w:tr w:rsidR="003941C4" w:rsidRPr="003941C4" w14:paraId="7AF2356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09ED7979"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9.2</w:t>
            </w:r>
          </w:p>
        </w:tc>
        <w:tc>
          <w:tcPr>
            <w:tcW w:w="3685" w:type="dxa"/>
            <w:tcBorders>
              <w:top w:val="single" w:sz="4" w:space="0" w:color="auto"/>
              <w:left w:val="single" w:sz="4" w:space="0" w:color="auto"/>
              <w:bottom w:val="single" w:sz="4" w:space="0" w:color="auto"/>
              <w:right w:val="single" w:sz="4" w:space="0" w:color="auto"/>
            </w:tcBorders>
          </w:tcPr>
          <w:p w14:paraId="7659DA04" w14:textId="77777777" w:rsidR="00142793" w:rsidRPr="003941C4" w:rsidRDefault="00142793" w:rsidP="00142793">
            <w:pPr>
              <w:pStyle w:val="Default"/>
              <w:rPr>
                <w:color w:val="auto"/>
                <w:sz w:val="20"/>
                <w:szCs w:val="20"/>
              </w:rPr>
            </w:pPr>
            <w:r w:rsidRPr="003941C4">
              <w:rPr>
                <w:color w:val="auto"/>
                <w:sz w:val="20"/>
                <w:szCs w:val="20"/>
              </w:rPr>
              <w:t xml:space="preserve">Zakres przedmiotowy i jakość informacji o studiach podlegają systematycznym ocenom, w których uczestniczą studenci i inni odbiorcy informacji, a wyniki tych ocen są wykorzystywane w działaniach doskonalących. </w:t>
            </w:r>
          </w:p>
          <w:p w14:paraId="700DBB18" w14:textId="77777777" w:rsidR="00142793" w:rsidRPr="003941C4"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CF7A6F" w14:textId="2309F3A5" w:rsidR="00142793" w:rsidRPr="003941C4" w:rsidRDefault="00C30B77" w:rsidP="00142793">
            <w:pPr>
              <w:rPr>
                <w:rFonts w:ascii="Times New Roman" w:hAnsi="Times New Roman" w:cs="Times New Roman"/>
                <w:iCs/>
                <w:sz w:val="20"/>
                <w:szCs w:val="20"/>
              </w:rPr>
            </w:pPr>
            <w:r w:rsidRPr="003941C4">
              <w:rPr>
                <w:rFonts w:ascii="Times New Roman" w:hAnsi="Times New Roman" w:cs="Times New Roman"/>
                <w:iCs/>
                <w:sz w:val="20"/>
                <w:szCs w:val="20"/>
              </w:rPr>
              <w:t>19</w:t>
            </w:r>
          </w:p>
        </w:tc>
        <w:tc>
          <w:tcPr>
            <w:tcW w:w="3969" w:type="dxa"/>
            <w:tcBorders>
              <w:top w:val="single" w:sz="4" w:space="0" w:color="auto"/>
              <w:left w:val="single" w:sz="4" w:space="0" w:color="auto"/>
              <w:bottom w:val="single" w:sz="4" w:space="0" w:color="auto"/>
              <w:right w:val="single" w:sz="4" w:space="0" w:color="auto"/>
            </w:tcBorders>
          </w:tcPr>
          <w:p w14:paraId="0798D1C3" w14:textId="02725738" w:rsidR="00065926" w:rsidRPr="003941C4" w:rsidRDefault="00065926" w:rsidP="00351780">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Do doskonalenia procesu kształcenia on-line wykorzystano odpowiedzi udzielone przez studentów w anonimowym badaniu ankietowym opinii studentów na temat kształcenia zdalnego realizowanego w warunkach czasowego ograniczenia kształcenia w SGGW w związku z występowaniem </w:t>
            </w:r>
            <w:proofErr w:type="spellStart"/>
            <w:r w:rsidRPr="003941C4">
              <w:rPr>
                <w:rFonts w:ascii="Times New Roman" w:hAnsi="Times New Roman" w:cs="Times New Roman"/>
                <w:sz w:val="20"/>
                <w:szCs w:val="20"/>
              </w:rPr>
              <w:t>koronawirusa</w:t>
            </w:r>
            <w:proofErr w:type="spellEnd"/>
            <w:r w:rsidRPr="003941C4">
              <w:rPr>
                <w:rFonts w:ascii="Times New Roman" w:hAnsi="Times New Roman" w:cs="Times New Roman"/>
                <w:sz w:val="20"/>
                <w:szCs w:val="20"/>
              </w:rPr>
              <w:t xml:space="preserve"> </w:t>
            </w:r>
            <w:proofErr w:type="spellStart"/>
            <w:r w:rsidRPr="003941C4">
              <w:rPr>
                <w:rFonts w:ascii="Times New Roman" w:hAnsi="Times New Roman" w:cs="Times New Roman"/>
                <w:sz w:val="20"/>
                <w:szCs w:val="20"/>
              </w:rPr>
              <w:t>Covid</w:t>
            </w:r>
            <w:proofErr w:type="spellEnd"/>
            <w:r w:rsidR="003941C4">
              <w:rPr>
                <w:rFonts w:ascii="Times New Roman" w:hAnsi="Times New Roman" w:cs="Times New Roman"/>
                <w:sz w:val="20"/>
                <w:szCs w:val="20"/>
              </w:rPr>
              <w:t xml:space="preserve"> </w:t>
            </w:r>
            <w:r w:rsidRPr="003941C4">
              <w:rPr>
                <w:rFonts w:ascii="Times New Roman" w:hAnsi="Times New Roman" w:cs="Times New Roman"/>
                <w:sz w:val="20"/>
                <w:szCs w:val="20"/>
              </w:rPr>
              <w:t xml:space="preserve">19. </w:t>
            </w:r>
            <w:r w:rsidRPr="003941C4">
              <w:rPr>
                <w:rFonts w:ascii="Times New Roman" w:hAnsi="Times New Roman" w:cs="Times New Roman"/>
                <w:sz w:val="20"/>
                <w:szCs w:val="20"/>
              </w:rPr>
              <w:lastRenderedPageBreak/>
              <w:t>Ankieta przygotowana została przez Rektorską Komisję ds. Jakości Kształcenia we współpracy z Kołem naukowym Silver.NET i jego opiekunem</w:t>
            </w:r>
          </w:p>
        </w:tc>
        <w:tc>
          <w:tcPr>
            <w:tcW w:w="3969" w:type="dxa"/>
            <w:tcBorders>
              <w:top w:val="single" w:sz="4" w:space="0" w:color="auto"/>
              <w:left w:val="single" w:sz="4" w:space="0" w:color="auto"/>
              <w:bottom w:val="single" w:sz="4" w:space="0" w:color="auto"/>
              <w:right w:val="single" w:sz="4" w:space="0" w:color="auto"/>
            </w:tcBorders>
          </w:tcPr>
          <w:p w14:paraId="4ABC4D3C" w14:textId="4C69CCC4" w:rsidR="007A39EA" w:rsidRPr="003941C4" w:rsidRDefault="007A39EA" w:rsidP="008D59D7">
            <w:pPr>
              <w:spacing w:after="0" w:line="240" w:lineRule="auto"/>
              <w:jc w:val="both"/>
              <w:rPr>
                <w:rFonts w:ascii="Times New Roman" w:hAnsi="Times New Roman"/>
                <w:sz w:val="20"/>
                <w:szCs w:val="20"/>
              </w:rPr>
            </w:pPr>
            <w:r w:rsidRPr="003941C4">
              <w:rPr>
                <w:rFonts w:ascii="Times New Roman" w:hAnsi="Times New Roman"/>
                <w:sz w:val="20"/>
                <w:szCs w:val="20"/>
              </w:rPr>
              <w:lastRenderedPageBreak/>
              <w:t xml:space="preserve">W przypadku kierunku Bioinżynieria </w:t>
            </w:r>
            <w:r w:rsidR="00D30775" w:rsidRPr="003941C4">
              <w:rPr>
                <w:rFonts w:ascii="Times New Roman" w:hAnsi="Times New Roman"/>
                <w:sz w:val="20"/>
                <w:szCs w:val="20"/>
              </w:rPr>
              <w:t xml:space="preserve">zwierząt </w:t>
            </w:r>
            <w:r w:rsidRPr="003941C4">
              <w:rPr>
                <w:rFonts w:ascii="Times New Roman" w:hAnsi="Times New Roman"/>
                <w:sz w:val="20"/>
                <w:szCs w:val="20"/>
              </w:rPr>
              <w:t xml:space="preserve">wg. opinii studentów SGGW jest uczelnią przyjazną studentom (3,0 w skali 5 pkt.), a ogólną satysfakcję ze studiów w 2019 r. ocenili na poziomie 3,5 pkt. Umiejętność zastosowania wiedzy w praktyce oceniona została na 2,9 pkt., a specjalistyczne umiejętności zawodowe związane z </w:t>
            </w:r>
            <w:r w:rsidRPr="003941C4">
              <w:rPr>
                <w:rFonts w:ascii="Times New Roman" w:hAnsi="Times New Roman"/>
                <w:sz w:val="20"/>
                <w:szCs w:val="20"/>
              </w:rPr>
              <w:lastRenderedPageBreak/>
              <w:t>kierunkiem studiów na 3,1 pkt. Znacznie wyżej oceniona została natomiast umiejętność samodzielnego rozwiązywania problemów, bo na 4,0 pkt. i umiejętność pracy zespołowej- 3,8 pkt.</w:t>
            </w:r>
          </w:p>
          <w:p w14:paraId="55B43E3A" w14:textId="77777777" w:rsidR="00065926" w:rsidRPr="003941C4" w:rsidRDefault="00065926" w:rsidP="007A39EA">
            <w:pPr>
              <w:spacing w:after="0" w:line="240" w:lineRule="auto"/>
              <w:jc w:val="both"/>
              <w:rPr>
                <w:rFonts w:ascii="Times New Roman" w:hAnsi="Times New Roman" w:cs="Times New Roman"/>
                <w:sz w:val="20"/>
                <w:szCs w:val="20"/>
              </w:rPr>
            </w:pPr>
          </w:p>
          <w:p w14:paraId="41F4D5E3" w14:textId="46E6EFAF" w:rsidR="00065926" w:rsidRPr="003941C4" w:rsidRDefault="00065926" w:rsidP="007A39EA">
            <w:pPr>
              <w:spacing w:after="0" w:line="240" w:lineRule="auto"/>
              <w:jc w:val="both"/>
              <w:rPr>
                <w:rFonts w:ascii="Times New Roman" w:hAnsi="Times New Roman" w:cs="Times New Roman"/>
                <w:bCs/>
                <w:sz w:val="20"/>
                <w:szCs w:val="20"/>
              </w:rPr>
            </w:pPr>
            <w:r w:rsidRPr="003941C4">
              <w:rPr>
                <w:rFonts w:ascii="Times New Roman" w:hAnsi="Times New Roman" w:cs="Times New Roman"/>
                <w:sz w:val="20"/>
                <w:szCs w:val="20"/>
              </w:rPr>
              <w:t xml:space="preserve">Badanie ankietowe opinii studentów dotyczące zajęć realizowanych w trybie on-line składało się z 34 pytań dotyczących następujących obszarów: organizacji zajęć, dostępności, materiałów, komunikacji oraz zaliczenia zajęć. W pytaniu 1. </w:t>
            </w:r>
            <w:r w:rsidRPr="003941C4">
              <w:rPr>
                <w:rFonts w:ascii="Times New Roman" w:hAnsi="Times New Roman" w:cs="Times New Roman"/>
                <w:bCs/>
                <w:sz w:val="20"/>
                <w:szCs w:val="20"/>
              </w:rPr>
              <w:t xml:space="preserve">ponad </w:t>
            </w:r>
            <w:r w:rsidR="003E3A04" w:rsidRPr="003941C4">
              <w:rPr>
                <w:rFonts w:ascii="Times New Roman" w:hAnsi="Times New Roman" w:cs="Times New Roman"/>
                <w:bCs/>
                <w:sz w:val="20"/>
                <w:szCs w:val="20"/>
              </w:rPr>
              <w:t>80</w:t>
            </w:r>
            <w:r w:rsidRPr="003941C4">
              <w:rPr>
                <w:rFonts w:ascii="Times New Roman" w:hAnsi="Times New Roman" w:cs="Times New Roman"/>
                <w:bCs/>
                <w:sz w:val="20"/>
                <w:szCs w:val="20"/>
              </w:rPr>
              <w:t xml:space="preserve">% studentów kierunku </w:t>
            </w:r>
            <w:r w:rsidR="003E3A04" w:rsidRPr="003941C4">
              <w:rPr>
                <w:rFonts w:ascii="Times New Roman" w:hAnsi="Times New Roman" w:cs="Times New Roman"/>
                <w:bCs/>
                <w:sz w:val="20"/>
                <w:szCs w:val="20"/>
              </w:rPr>
              <w:t>bioinżynieria</w:t>
            </w:r>
            <w:r w:rsidRPr="003941C4">
              <w:rPr>
                <w:rFonts w:ascii="Times New Roman" w:hAnsi="Times New Roman" w:cs="Times New Roman"/>
                <w:bCs/>
                <w:sz w:val="20"/>
                <w:szCs w:val="20"/>
              </w:rPr>
              <w:t xml:space="preserve"> odpowiedziało, że miało nieograniczony dostęp do urządzenia przez które łączyło się na zajęcia zdalne. Ponadto studenci ocenili swoją frekwencję na </w:t>
            </w:r>
            <w:r w:rsidR="003E3A04" w:rsidRPr="003941C4">
              <w:rPr>
                <w:rFonts w:ascii="Times New Roman" w:hAnsi="Times New Roman" w:cs="Times New Roman"/>
                <w:bCs/>
                <w:sz w:val="20"/>
                <w:szCs w:val="20"/>
              </w:rPr>
              <w:t>9</w:t>
            </w:r>
            <w:r w:rsidRPr="003941C4">
              <w:rPr>
                <w:rFonts w:ascii="Times New Roman" w:hAnsi="Times New Roman" w:cs="Times New Roman"/>
                <w:bCs/>
                <w:sz w:val="20"/>
                <w:szCs w:val="20"/>
              </w:rPr>
              <w:t xml:space="preserve">8%, deklarując, że uczestniczyli w większości realizowanych zajęć. Pytanie 8. dotyczyło dostępu do materiałów- ponad </w:t>
            </w:r>
            <w:r w:rsidR="003E3A04" w:rsidRPr="003941C4">
              <w:rPr>
                <w:rFonts w:ascii="Times New Roman" w:hAnsi="Times New Roman" w:cs="Times New Roman"/>
                <w:bCs/>
                <w:sz w:val="20"/>
                <w:szCs w:val="20"/>
              </w:rPr>
              <w:t>55</w:t>
            </w:r>
            <w:r w:rsidRPr="003941C4">
              <w:rPr>
                <w:rFonts w:ascii="Times New Roman" w:hAnsi="Times New Roman" w:cs="Times New Roman"/>
                <w:bCs/>
                <w:sz w:val="20"/>
                <w:szCs w:val="20"/>
              </w:rPr>
              <w:t xml:space="preserve">% ankietowanych studentów wyraziła opinię, że prowadzący udostępniali materiały, które mogli wykorzystywać do kształcenia zdalnego. Natomiast </w:t>
            </w:r>
            <w:r w:rsidRPr="003941C4">
              <w:rPr>
                <w:rFonts w:ascii="Times New Roman" w:hAnsi="Times New Roman" w:cs="Times New Roman"/>
                <w:sz w:val="20"/>
                <w:szCs w:val="20"/>
              </w:rPr>
              <w:t xml:space="preserve">według </w:t>
            </w:r>
            <w:r w:rsidR="003E3A04" w:rsidRPr="003941C4">
              <w:rPr>
                <w:rFonts w:ascii="Times New Roman" w:hAnsi="Times New Roman" w:cs="Times New Roman"/>
                <w:sz w:val="20"/>
                <w:szCs w:val="20"/>
              </w:rPr>
              <w:t>28</w:t>
            </w:r>
            <w:r w:rsidRPr="003941C4">
              <w:rPr>
                <w:rFonts w:ascii="Times New Roman" w:hAnsi="Times New Roman" w:cs="Times New Roman"/>
                <w:sz w:val="20"/>
                <w:szCs w:val="20"/>
              </w:rPr>
              <w:t xml:space="preserve">% ankietowanych studentów </w:t>
            </w:r>
            <w:r w:rsidRPr="003941C4">
              <w:rPr>
                <w:rFonts w:ascii="Times New Roman" w:hAnsi="Times New Roman" w:cs="Times New Roman"/>
                <w:bCs/>
                <w:sz w:val="20"/>
                <w:szCs w:val="20"/>
              </w:rPr>
              <w:t>przygotowane materiały umożliwiły im samodzielne zrealizowanie tematu zajęć, a zagadnienia przekazane w przesłanych materiałach dydaktycznych były wyczerpujące i pozwalające na zrozumienie zagadnień.</w:t>
            </w:r>
            <w:r w:rsidRPr="003941C4">
              <w:rPr>
                <w:rFonts w:ascii="Times New Roman" w:hAnsi="Times New Roman" w:cs="Times New Roman"/>
                <w:sz w:val="20"/>
                <w:szCs w:val="20"/>
              </w:rPr>
              <w:t xml:space="preserve"> Ponad </w:t>
            </w:r>
            <w:r w:rsidR="004E506D" w:rsidRPr="003941C4">
              <w:rPr>
                <w:rFonts w:ascii="Times New Roman" w:hAnsi="Times New Roman" w:cs="Times New Roman"/>
                <w:sz w:val="20"/>
                <w:szCs w:val="20"/>
              </w:rPr>
              <w:t>23</w:t>
            </w:r>
            <w:r w:rsidRPr="003941C4">
              <w:rPr>
                <w:rFonts w:ascii="Times New Roman" w:hAnsi="Times New Roman" w:cs="Times New Roman"/>
                <w:sz w:val="20"/>
                <w:szCs w:val="20"/>
              </w:rPr>
              <w:t xml:space="preserve">% studentów oceniło pozytywnie </w:t>
            </w:r>
            <w:r w:rsidRPr="003941C4">
              <w:rPr>
                <w:rFonts w:ascii="Times New Roman" w:hAnsi="Times New Roman" w:cs="Times New Roman"/>
                <w:bCs/>
                <w:sz w:val="20"/>
                <w:szCs w:val="20"/>
              </w:rPr>
              <w:t xml:space="preserve">zajęcia prowadzone w sposób zdalny, deklarując, że podczas nauki zdalnej zdobyło nowe umiejętności i kompetencje. Natomiast w pytaniu 24. Czy w przyszłości chciałbyś by część zajęć była prowadzona zdalnie, </w:t>
            </w:r>
            <w:r w:rsidR="004E506D" w:rsidRPr="003941C4">
              <w:rPr>
                <w:rFonts w:ascii="Times New Roman" w:hAnsi="Times New Roman" w:cs="Times New Roman"/>
                <w:bCs/>
                <w:sz w:val="20"/>
                <w:szCs w:val="20"/>
              </w:rPr>
              <w:t>70</w:t>
            </w:r>
            <w:r w:rsidRPr="003941C4">
              <w:rPr>
                <w:rFonts w:ascii="Times New Roman" w:hAnsi="Times New Roman" w:cs="Times New Roman"/>
                <w:bCs/>
                <w:sz w:val="20"/>
                <w:szCs w:val="20"/>
              </w:rPr>
              <w:t xml:space="preserve">% studentów kierunku </w:t>
            </w:r>
            <w:r w:rsidR="00C53ACD" w:rsidRPr="003941C4">
              <w:rPr>
                <w:rFonts w:ascii="Times New Roman" w:hAnsi="Times New Roman" w:cs="Times New Roman"/>
                <w:bCs/>
                <w:sz w:val="20"/>
                <w:szCs w:val="20"/>
              </w:rPr>
              <w:t>Bioinżynieria</w:t>
            </w:r>
            <w:r w:rsidRPr="003941C4">
              <w:rPr>
                <w:rFonts w:ascii="Times New Roman" w:hAnsi="Times New Roman" w:cs="Times New Roman"/>
                <w:bCs/>
                <w:sz w:val="20"/>
                <w:szCs w:val="20"/>
              </w:rPr>
              <w:t xml:space="preserve"> </w:t>
            </w:r>
            <w:r w:rsidR="00D30775" w:rsidRPr="003941C4">
              <w:rPr>
                <w:rFonts w:ascii="Times New Roman" w:hAnsi="Times New Roman" w:cs="Times New Roman"/>
                <w:bCs/>
                <w:sz w:val="20"/>
                <w:szCs w:val="20"/>
              </w:rPr>
              <w:t xml:space="preserve">zwierząt </w:t>
            </w:r>
            <w:r w:rsidRPr="003941C4">
              <w:rPr>
                <w:rFonts w:ascii="Times New Roman" w:hAnsi="Times New Roman" w:cs="Times New Roman"/>
                <w:bCs/>
                <w:sz w:val="20"/>
                <w:szCs w:val="20"/>
              </w:rPr>
              <w:t xml:space="preserve">odpowiedziało, że „tak”. </w:t>
            </w:r>
            <w:r w:rsidRPr="003941C4">
              <w:rPr>
                <w:rFonts w:ascii="Times New Roman" w:hAnsi="Times New Roman" w:cs="Times New Roman"/>
                <w:sz w:val="20"/>
                <w:szCs w:val="20"/>
              </w:rPr>
              <w:t>Wyniki ankiet zostały omówione na posiedzeniu Rady Programowej we wrześniu 2020 r. przez Koordynatora Dziekana ds. Jakości Kształcenia.</w:t>
            </w:r>
          </w:p>
          <w:p w14:paraId="63C95AFB" w14:textId="77777777" w:rsidR="00065926" w:rsidRDefault="00065926" w:rsidP="007A39EA">
            <w:pPr>
              <w:spacing w:after="0" w:line="240" w:lineRule="auto"/>
              <w:jc w:val="both"/>
              <w:rPr>
                <w:rFonts w:ascii="Times New Roman" w:hAnsi="Times New Roman" w:cs="Times New Roman"/>
                <w:sz w:val="20"/>
                <w:szCs w:val="20"/>
              </w:rPr>
            </w:pPr>
          </w:p>
          <w:p w14:paraId="21B8EFCB" w14:textId="77777777" w:rsidR="002B40A9" w:rsidRDefault="002B40A9" w:rsidP="007A39EA">
            <w:pPr>
              <w:spacing w:after="0" w:line="240" w:lineRule="auto"/>
              <w:jc w:val="both"/>
              <w:rPr>
                <w:rFonts w:ascii="Times New Roman" w:hAnsi="Times New Roman" w:cs="Times New Roman"/>
                <w:sz w:val="20"/>
                <w:szCs w:val="20"/>
              </w:rPr>
            </w:pPr>
          </w:p>
          <w:p w14:paraId="0CB3ECBA" w14:textId="3EB43097" w:rsidR="002B40A9" w:rsidRPr="003941C4" w:rsidRDefault="002B40A9" w:rsidP="007A39EA">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8D489A" w14:textId="6D136816" w:rsidR="00142793" w:rsidRPr="003941C4" w:rsidRDefault="00913E99"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60271C27" w14:textId="3A2D0B33"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6FE6B3" w14:textId="77777777" w:rsidR="00142793" w:rsidRPr="003941C4" w:rsidRDefault="00142793" w:rsidP="00142793">
            <w:pPr>
              <w:rPr>
                <w:rFonts w:ascii="Times New Roman" w:hAnsi="Times New Roman" w:cs="Times New Roman"/>
                <w:sz w:val="20"/>
                <w:szCs w:val="20"/>
              </w:rPr>
            </w:pPr>
          </w:p>
        </w:tc>
      </w:tr>
      <w:tr w:rsidR="003941C4" w:rsidRPr="003941C4" w14:paraId="771FD300"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38F751C3"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10</w:t>
            </w:r>
          </w:p>
        </w:tc>
        <w:tc>
          <w:tcPr>
            <w:tcW w:w="15025" w:type="dxa"/>
            <w:gridSpan w:val="7"/>
            <w:tcBorders>
              <w:top w:val="single" w:sz="4" w:space="0" w:color="auto"/>
              <w:left w:val="single" w:sz="4" w:space="0" w:color="auto"/>
              <w:bottom w:val="single" w:sz="4" w:space="0" w:color="auto"/>
              <w:right w:val="single" w:sz="4" w:space="0" w:color="auto"/>
            </w:tcBorders>
          </w:tcPr>
          <w:p w14:paraId="0308793D" w14:textId="77777777" w:rsidR="00142793" w:rsidRPr="003941C4" w:rsidRDefault="00142793" w:rsidP="00142793">
            <w:pPr>
              <w:pStyle w:val="Default"/>
              <w:rPr>
                <w:b/>
                <w:bCs/>
                <w:color w:val="auto"/>
                <w:sz w:val="20"/>
                <w:szCs w:val="20"/>
              </w:rPr>
            </w:pPr>
            <w:r w:rsidRPr="003941C4">
              <w:rPr>
                <w:b/>
                <w:bCs/>
                <w:color w:val="auto"/>
                <w:sz w:val="20"/>
                <w:szCs w:val="20"/>
              </w:rPr>
              <w:t>Kryterium 10. Polityka jakości, projektowanie, zatwierdzanie, monitorowanie, przegląd i doskonalenie programu studiów.</w:t>
            </w:r>
          </w:p>
        </w:tc>
      </w:tr>
      <w:tr w:rsidR="003941C4" w:rsidRPr="003941C4" w14:paraId="7827F77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1AEEAFE6"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10.1</w:t>
            </w:r>
          </w:p>
        </w:tc>
        <w:tc>
          <w:tcPr>
            <w:tcW w:w="3685" w:type="dxa"/>
            <w:tcBorders>
              <w:top w:val="single" w:sz="4" w:space="0" w:color="auto"/>
              <w:left w:val="single" w:sz="4" w:space="0" w:color="auto"/>
              <w:bottom w:val="single" w:sz="4" w:space="0" w:color="auto"/>
              <w:right w:val="single" w:sz="4" w:space="0" w:color="auto"/>
            </w:tcBorders>
          </w:tcPr>
          <w:p w14:paraId="51DECF90" w14:textId="77777777" w:rsidR="00142793" w:rsidRPr="003941C4" w:rsidRDefault="00142793" w:rsidP="00142793">
            <w:pPr>
              <w:pStyle w:val="Default"/>
              <w:rPr>
                <w:color w:val="auto"/>
                <w:sz w:val="20"/>
                <w:szCs w:val="20"/>
              </w:rPr>
            </w:pPr>
            <w:r w:rsidRPr="003941C4">
              <w:rPr>
                <w:color w:val="auto"/>
                <w:sz w:val="20"/>
                <w:szCs w:val="20"/>
              </w:rPr>
              <w:t xml:space="preserve">Zostały formalnie przyjęte i są stosowane zasady projektowania, zatwierdzania i zmiany programu studiów oraz prowadzone są systematyczne oceny programu studiów oparte o wyniki analizy wiarygodnych danych i informacji, z udziałem interesariuszy wewnętrznych, w tym studentów oraz zewnętrznych, mające na celu doskonalenie jakości kształcenia. </w:t>
            </w:r>
          </w:p>
          <w:p w14:paraId="6BCDAC50"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587392" w14:textId="4D8BC7A7" w:rsidR="00142793" w:rsidRPr="003941C4" w:rsidRDefault="00C30B77" w:rsidP="00142793">
            <w:pPr>
              <w:rPr>
                <w:rFonts w:ascii="Times New Roman" w:hAnsi="Times New Roman" w:cs="Times New Roman"/>
                <w:iCs/>
                <w:sz w:val="20"/>
                <w:szCs w:val="20"/>
              </w:rPr>
            </w:pPr>
            <w:r w:rsidRPr="003941C4">
              <w:rPr>
                <w:rFonts w:ascii="Times New Roman" w:hAnsi="Times New Roman" w:cs="Times New Roman"/>
                <w:iCs/>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2F7DC0E6" w14:textId="7FCABDE7" w:rsidR="008771DC" w:rsidRPr="003941C4" w:rsidRDefault="008771DC" w:rsidP="00142793">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Tworzenie, zatwierdzanie, monitorowanie, przegląd i doskonalenie programu studiów na SGGW regulują odpowiednie uchwały Senatu SGGW. </w:t>
            </w:r>
          </w:p>
          <w:p w14:paraId="1FE43F41" w14:textId="77777777" w:rsidR="008771DC" w:rsidRPr="003941C4" w:rsidRDefault="008771DC" w:rsidP="00142793">
            <w:pPr>
              <w:spacing w:after="0" w:line="240" w:lineRule="auto"/>
              <w:jc w:val="both"/>
              <w:rPr>
                <w:rFonts w:ascii="Times New Roman" w:hAnsi="Times New Roman" w:cs="Times New Roman"/>
                <w:sz w:val="20"/>
                <w:szCs w:val="20"/>
              </w:rPr>
            </w:pPr>
          </w:p>
          <w:p w14:paraId="04338BB8" w14:textId="66719C15" w:rsidR="00142793" w:rsidRPr="003941C4" w:rsidRDefault="00142793" w:rsidP="00142793">
            <w:pPr>
              <w:spacing w:after="0" w:line="240" w:lineRule="auto"/>
              <w:jc w:val="both"/>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 xml:space="preserve">Na Wydziale obowiązuję zestaw następujących procedur zapewnienia i doskonalenia jakości kształcenia </w:t>
            </w:r>
          </w:p>
          <w:p w14:paraId="01B73228" w14:textId="51FE3C1F" w:rsidR="00142793" w:rsidRPr="003941C4"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 xml:space="preserve">Nadzór nad dokumentacją Systemu Zapewnienia Jakości Kształcenia, </w:t>
            </w:r>
          </w:p>
          <w:p w14:paraId="04E2F081" w14:textId="51761398" w:rsidR="00142793" w:rsidRPr="003941C4"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 xml:space="preserve">Nadzór nad zapisami Systemu Zapewnienia Jakości Kształcenia, </w:t>
            </w:r>
          </w:p>
          <w:p w14:paraId="7624E9B4" w14:textId="77777777" w:rsidR="00142793" w:rsidRPr="003941C4"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 xml:space="preserve">Przegląd Systemu Zapewnienia Jakości Kształcenia, </w:t>
            </w:r>
          </w:p>
          <w:p w14:paraId="3B615A50" w14:textId="77777777" w:rsidR="00142793" w:rsidRPr="003941C4"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 xml:space="preserve">Działania doskonalące, </w:t>
            </w:r>
          </w:p>
          <w:p w14:paraId="7AF66347" w14:textId="2668BA7F" w:rsidR="00142793" w:rsidRPr="003941C4"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 xml:space="preserve">Etyka studentów, doktorantów i prowadzących zajęcia dydaktyczne, </w:t>
            </w:r>
          </w:p>
          <w:p w14:paraId="33C8A325" w14:textId="77777777" w:rsidR="00142793" w:rsidRPr="003941C4"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 xml:space="preserve">Obowiązki prowadzących zajęcia dydaktyczne, </w:t>
            </w:r>
          </w:p>
          <w:p w14:paraId="7874F88B" w14:textId="4394853F" w:rsidR="00142793" w:rsidRPr="003941C4"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 xml:space="preserve">Hospitacje, </w:t>
            </w:r>
          </w:p>
          <w:p w14:paraId="6FE9BDC9" w14:textId="77777777" w:rsidR="00142793" w:rsidRPr="003941C4" w:rsidRDefault="00142793" w:rsidP="00142793">
            <w:pPr>
              <w:pStyle w:val="Akapitzlist"/>
              <w:numPr>
                <w:ilvl w:val="0"/>
                <w:numId w:val="12"/>
              </w:numPr>
              <w:ind w:left="357" w:hanging="357"/>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 xml:space="preserve">Ankietyzacja, </w:t>
            </w:r>
          </w:p>
          <w:p w14:paraId="50DB564D" w14:textId="56C55EE2" w:rsidR="00142793" w:rsidRPr="003941C4" w:rsidRDefault="00142793" w:rsidP="00142793">
            <w:pPr>
              <w:pStyle w:val="Akapitzlist"/>
              <w:numPr>
                <w:ilvl w:val="0"/>
                <w:numId w:val="12"/>
              </w:numPr>
              <w:ind w:left="357" w:hanging="357"/>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 xml:space="preserve">Rozpatrywanie podań </w:t>
            </w:r>
          </w:p>
          <w:p w14:paraId="78568147" w14:textId="00DE4898" w:rsidR="00142793" w:rsidRPr="003941C4" w:rsidRDefault="00142793" w:rsidP="00147B0E">
            <w:pPr>
              <w:pStyle w:val="Akapitzlist"/>
              <w:numPr>
                <w:ilvl w:val="0"/>
                <w:numId w:val="12"/>
              </w:numPr>
              <w:ind w:left="357" w:hanging="357"/>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 xml:space="preserve">Ocena i monitorowanie efektów kształcenia. </w:t>
            </w:r>
          </w:p>
        </w:tc>
        <w:tc>
          <w:tcPr>
            <w:tcW w:w="3969" w:type="dxa"/>
            <w:tcBorders>
              <w:top w:val="single" w:sz="4" w:space="0" w:color="auto"/>
              <w:left w:val="single" w:sz="4" w:space="0" w:color="auto"/>
              <w:bottom w:val="single" w:sz="4" w:space="0" w:color="auto"/>
              <w:right w:val="single" w:sz="4" w:space="0" w:color="auto"/>
            </w:tcBorders>
          </w:tcPr>
          <w:p w14:paraId="2BCB9923" w14:textId="77777777" w:rsidR="00142793" w:rsidRPr="003941C4" w:rsidRDefault="0011775E" w:rsidP="00142793">
            <w:pPr>
              <w:jc w:val="both"/>
              <w:rPr>
                <w:rFonts w:ascii="Times New Roman" w:eastAsia="Times New Roman" w:hAnsi="Times New Roman" w:cs="Times New Roman"/>
                <w:sz w:val="20"/>
                <w:szCs w:val="20"/>
              </w:rPr>
            </w:pPr>
            <w:r w:rsidRPr="003941C4">
              <w:rPr>
                <w:rFonts w:ascii="Times New Roman" w:eastAsia="Times New Roman" w:hAnsi="Times New Roman" w:cs="Times New Roman"/>
                <w:sz w:val="20"/>
                <w:szCs w:val="20"/>
              </w:rPr>
              <w:t>Na opis każdej z procedur składają się: zakres procedury, terminologia, zakresy odpowiedzialności, opis postępowania oraz dokumenty i załączniki związane z daną procedurą – np. regulaminy, formularze, itd.</w:t>
            </w:r>
          </w:p>
          <w:p w14:paraId="5ADBBFC9" w14:textId="77777777" w:rsidR="005B6D0B" w:rsidRPr="003941C4" w:rsidRDefault="005B6D0B" w:rsidP="005B6D0B">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Wnioski z propozycjami modyfikacji w programach kształcenia pochodzą zarówno od nauczycieli akademickich, jak i studentów i są przekazywane nauczycielom (np. przy omawianiu wyników weryfikacji osiągania efektów kształcenia lub dzięki wypełnianiu przez studentów ankiety w </w:t>
            </w:r>
            <w:proofErr w:type="spellStart"/>
            <w:r w:rsidRPr="003941C4">
              <w:rPr>
                <w:rFonts w:ascii="Times New Roman" w:hAnsi="Times New Roman" w:cs="Times New Roman"/>
                <w:sz w:val="20"/>
                <w:szCs w:val="20"/>
              </w:rPr>
              <w:t>eHMS</w:t>
            </w:r>
            <w:proofErr w:type="spellEnd"/>
            <w:r w:rsidRPr="003941C4">
              <w:rPr>
                <w:rFonts w:ascii="Times New Roman" w:hAnsi="Times New Roman" w:cs="Times New Roman"/>
                <w:sz w:val="20"/>
                <w:szCs w:val="20"/>
              </w:rPr>
              <w:t>), i Samorządowi Studenckiemu (w formie reprezentacji na Radzie Programowej) w ramach procedur tworzenia programów kształcenia i zapewniania jakości kształcenia.</w:t>
            </w:r>
          </w:p>
          <w:p w14:paraId="6E3CD78E" w14:textId="77777777" w:rsidR="009170CE" w:rsidRPr="003941C4" w:rsidRDefault="009170CE" w:rsidP="005B6D0B">
            <w:pPr>
              <w:spacing w:after="0" w:line="240" w:lineRule="auto"/>
              <w:jc w:val="both"/>
              <w:rPr>
                <w:rFonts w:ascii="Times New Roman" w:hAnsi="Times New Roman" w:cs="Times New Roman"/>
                <w:sz w:val="20"/>
                <w:szCs w:val="20"/>
              </w:rPr>
            </w:pPr>
          </w:p>
          <w:p w14:paraId="014440CC" w14:textId="427228F0" w:rsidR="009170CE" w:rsidRPr="003941C4" w:rsidRDefault="009170CE" w:rsidP="009170C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W ocenie weryfikacji efektów kształcenia pomocne są statystyczne informacje nt. wyników egzaminów, zaliczeń przedmiotowych i egzaminów dyplomowych, poddawane analizie ilościowej oraz jakościowej.</w:t>
            </w:r>
          </w:p>
          <w:p w14:paraId="30995701" w14:textId="77777777" w:rsidR="0085770B" w:rsidRPr="003941C4" w:rsidRDefault="0085770B" w:rsidP="009170CE">
            <w:pPr>
              <w:spacing w:after="0" w:line="240" w:lineRule="auto"/>
              <w:jc w:val="both"/>
              <w:rPr>
                <w:rFonts w:ascii="Times New Roman" w:hAnsi="Times New Roman" w:cs="Times New Roman"/>
                <w:sz w:val="20"/>
                <w:szCs w:val="20"/>
              </w:rPr>
            </w:pPr>
          </w:p>
          <w:p w14:paraId="082BFA74" w14:textId="71DC2881" w:rsidR="004138F7" w:rsidRPr="003941C4" w:rsidRDefault="0085770B" w:rsidP="0085770B">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W okresie zawieszenia zajęć w siedzibie Uczelni, Dziekan i Prodziekan utrzymywali kontakt ze starostami poszczególnych roczników (telefon, mail, MS </w:t>
            </w:r>
            <w:proofErr w:type="spellStart"/>
            <w:r w:rsidRPr="003941C4">
              <w:rPr>
                <w:rFonts w:ascii="Times New Roman" w:hAnsi="Times New Roman" w:cs="Times New Roman"/>
                <w:sz w:val="20"/>
                <w:szCs w:val="20"/>
              </w:rPr>
              <w:t>Teams</w:t>
            </w:r>
            <w:proofErr w:type="spellEnd"/>
            <w:r w:rsidRPr="003941C4">
              <w:rPr>
                <w:rFonts w:ascii="Times New Roman" w:hAnsi="Times New Roman" w:cs="Times New Roman"/>
                <w:sz w:val="20"/>
                <w:szCs w:val="20"/>
              </w:rPr>
              <w:t xml:space="preserve">). Poprzez starostów roku zbierano informacje dotyczące, możliwości odbywania zajęć poza siedzibą Uczelni (dostęp do Internetu, sprzęt, warunki lokalowe). Jeśli student nie miał możliwości/warunków uczestniczenia w zajęciach on-line w domu za zgodą Prorektora ds. Dydaktyki mógł powrócić do akademika. </w:t>
            </w:r>
          </w:p>
          <w:p w14:paraId="22C17353" w14:textId="77777777" w:rsidR="0085770B" w:rsidRPr="003941C4" w:rsidRDefault="0085770B" w:rsidP="0085770B">
            <w:pPr>
              <w:spacing w:after="0" w:line="240" w:lineRule="auto"/>
              <w:jc w:val="both"/>
              <w:rPr>
                <w:rFonts w:ascii="Times New Roman" w:hAnsi="Times New Roman" w:cs="Times New Roman"/>
                <w:sz w:val="20"/>
                <w:szCs w:val="20"/>
              </w:rPr>
            </w:pPr>
          </w:p>
          <w:p w14:paraId="29AA6772" w14:textId="62AF1597" w:rsidR="004138F7" w:rsidRPr="003941C4" w:rsidRDefault="004138F7" w:rsidP="009170CE">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Studenci, którzy znaleźli się przejściowo w trudnej sytuacji finansowej mogli wystąpić o przyznanie zapomogi. Kompetencje do </w:t>
            </w:r>
            <w:r w:rsidRPr="003941C4">
              <w:rPr>
                <w:rFonts w:ascii="Times New Roman" w:hAnsi="Times New Roman" w:cs="Times New Roman"/>
                <w:sz w:val="20"/>
                <w:szCs w:val="20"/>
              </w:rPr>
              <w:lastRenderedPageBreak/>
              <w:t>rozpatrywania wniosków o zapomogi otrzymał Rektor na mocy Ustawy z dnia 16 kwietnia 2020 r. o szczególnych instrumentach wsparcia w związku z rozprzestrzenianiem się wirusa SARS-CoV-2 (Dz.U. z 2020 r. poz. 695)</w:t>
            </w:r>
            <w:r w:rsidRPr="003941C4">
              <w:rPr>
                <w:rFonts w:ascii="Times New Roman" w:hAnsi="Times New Roman" w:cs="Times New Roman"/>
                <w:b/>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094F5490" w14:textId="06773540"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436BCB1D"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5BF739" w14:textId="77777777" w:rsidR="00142793" w:rsidRPr="003941C4" w:rsidRDefault="00142793" w:rsidP="00142793">
            <w:pPr>
              <w:rPr>
                <w:rFonts w:ascii="Times New Roman" w:hAnsi="Times New Roman" w:cs="Times New Roman"/>
                <w:sz w:val="20"/>
                <w:szCs w:val="20"/>
              </w:rPr>
            </w:pPr>
          </w:p>
        </w:tc>
      </w:tr>
      <w:tr w:rsidR="003941C4" w:rsidRPr="003941C4" w14:paraId="363802C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304D34B9" w14:textId="77777777" w:rsidR="00142793" w:rsidRPr="003941C4" w:rsidRDefault="00142793" w:rsidP="00142793">
            <w:pPr>
              <w:rPr>
                <w:rFonts w:ascii="Times New Roman" w:hAnsi="Times New Roman" w:cs="Times New Roman"/>
                <w:sz w:val="20"/>
                <w:szCs w:val="20"/>
              </w:rPr>
            </w:pPr>
            <w:r w:rsidRPr="003941C4">
              <w:rPr>
                <w:rFonts w:ascii="Times New Roman" w:hAnsi="Times New Roman" w:cs="Times New Roman"/>
                <w:sz w:val="20"/>
                <w:szCs w:val="20"/>
              </w:rPr>
              <w:t>10.2</w:t>
            </w:r>
          </w:p>
        </w:tc>
        <w:tc>
          <w:tcPr>
            <w:tcW w:w="3685" w:type="dxa"/>
            <w:tcBorders>
              <w:top w:val="single" w:sz="4" w:space="0" w:color="auto"/>
              <w:left w:val="single" w:sz="4" w:space="0" w:color="auto"/>
              <w:bottom w:val="single" w:sz="4" w:space="0" w:color="auto"/>
              <w:right w:val="single" w:sz="4" w:space="0" w:color="auto"/>
            </w:tcBorders>
          </w:tcPr>
          <w:p w14:paraId="1CEC625E" w14:textId="77777777" w:rsidR="00142793" w:rsidRPr="003941C4" w:rsidRDefault="00142793" w:rsidP="00142793">
            <w:pPr>
              <w:pStyle w:val="Default"/>
              <w:rPr>
                <w:color w:val="auto"/>
                <w:sz w:val="20"/>
                <w:szCs w:val="20"/>
              </w:rPr>
            </w:pPr>
            <w:r w:rsidRPr="003941C4">
              <w:rPr>
                <w:color w:val="auto"/>
                <w:sz w:val="20"/>
                <w:szCs w:val="20"/>
              </w:rPr>
              <w:t>Jakość kształcenia na kierunku podlega cyklicznym zewnętrznym ocenom jakości kształcenia, których wyniki są publicznie dostępne i wykorzystywane w doskonaleniu jakości.</w:t>
            </w:r>
          </w:p>
          <w:p w14:paraId="33867CBA" w14:textId="77777777" w:rsidR="00142793" w:rsidRPr="003941C4"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6BB779" w14:textId="6F7D9145" w:rsidR="00142793" w:rsidRPr="003941C4" w:rsidRDefault="00C30B77" w:rsidP="00142793">
            <w:pPr>
              <w:rPr>
                <w:rFonts w:ascii="Times New Roman" w:hAnsi="Times New Roman" w:cs="Times New Roman"/>
                <w:iCs/>
                <w:sz w:val="20"/>
                <w:szCs w:val="20"/>
              </w:rPr>
            </w:pPr>
            <w:r w:rsidRPr="003941C4">
              <w:rPr>
                <w:rFonts w:ascii="Times New Roman" w:hAnsi="Times New Roman" w:cs="Times New Roman"/>
                <w:iCs/>
                <w:sz w:val="20"/>
                <w:szCs w:val="20"/>
              </w:rPr>
              <w:t>19, 20</w:t>
            </w:r>
          </w:p>
        </w:tc>
        <w:tc>
          <w:tcPr>
            <w:tcW w:w="3969" w:type="dxa"/>
            <w:tcBorders>
              <w:top w:val="single" w:sz="4" w:space="0" w:color="auto"/>
              <w:left w:val="single" w:sz="4" w:space="0" w:color="auto"/>
              <w:bottom w:val="single" w:sz="4" w:space="0" w:color="auto"/>
              <w:right w:val="single" w:sz="4" w:space="0" w:color="auto"/>
            </w:tcBorders>
          </w:tcPr>
          <w:p w14:paraId="56A436C6" w14:textId="77777777" w:rsidR="00142793" w:rsidRPr="003941C4" w:rsidRDefault="00EA5F63" w:rsidP="00EA5F63">
            <w:pPr>
              <w:jc w:val="both"/>
              <w:rPr>
                <w:rFonts w:ascii="Times New Roman" w:hAnsi="Times New Roman" w:cs="Times New Roman"/>
                <w:sz w:val="20"/>
                <w:szCs w:val="20"/>
              </w:rPr>
            </w:pPr>
            <w:r w:rsidRPr="003941C4">
              <w:rPr>
                <w:rFonts w:ascii="Times New Roman" w:eastAsia="Times New Roman" w:hAnsi="Times New Roman" w:cs="Times New Roman"/>
                <w:sz w:val="20"/>
                <w:szCs w:val="20"/>
              </w:rPr>
              <w:t xml:space="preserve">Badanie efektywności Systemów Zarządzania Jakością Kształcenia prowadzone jest przez </w:t>
            </w:r>
            <w:r w:rsidR="005B6D0B" w:rsidRPr="003941C4">
              <w:rPr>
                <w:rFonts w:ascii="Times New Roman" w:eastAsia="Times New Roman" w:hAnsi="Times New Roman" w:cs="Times New Roman"/>
                <w:sz w:val="20"/>
                <w:szCs w:val="20"/>
              </w:rPr>
              <w:t>Dziekana Wydziału</w:t>
            </w:r>
            <w:r w:rsidRPr="003941C4">
              <w:rPr>
                <w:rFonts w:ascii="Times New Roman" w:eastAsia="Times New Roman" w:hAnsi="Times New Roman" w:cs="Times New Roman"/>
                <w:sz w:val="20"/>
                <w:szCs w:val="20"/>
              </w:rPr>
              <w:t xml:space="preserve">. Za opracowanie narzędzi, gromadzenie opinii studentów i opracowanie wyników odpowiada Koordynator Dziekana ds. Jakości Kształcenia. Wyniki badania są wykorzystywane do doskonalenia Systemów Zarządzania Jakością Kształcenia i zwiększania ich efektywności poprzez wdrażanie rekomendacji oraz podejmowanie działań usprawniających, korygujących i naprawczych opracowanych na podstawie ich wyników. </w:t>
            </w:r>
            <w:r w:rsidRPr="003941C4">
              <w:rPr>
                <w:rFonts w:ascii="Times New Roman" w:hAnsi="Times New Roman" w:cs="Times New Roman"/>
                <w:sz w:val="20"/>
                <w:szCs w:val="20"/>
              </w:rPr>
              <w:t>Procedura przewiduje m.in. możliwość zgłaszania propozycji modyfikacji w Systemach Zarządzania Jakością Kształcenia przez wszystkich pracowników Uczelni, studentów oraz przez interesariuszy zewnętrznych współpracujących z Wydziałem.</w:t>
            </w:r>
          </w:p>
          <w:p w14:paraId="518E0FD1" w14:textId="77777777" w:rsidR="001810D6" w:rsidRPr="003941C4" w:rsidRDefault="00940F6A" w:rsidP="001810D6">
            <w:pPr>
              <w:pStyle w:val="Default"/>
              <w:jc w:val="both"/>
              <w:rPr>
                <w:color w:val="auto"/>
                <w:sz w:val="20"/>
                <w:szCs w:val="20"/>
              </w:rPr>
            </w:pPr>
            <w:r w:rsidRPr="003941C4">
              <w:rPr>
                <w:color w:val="auto"/>
                <w:sz w:val="20"/>
                <w:szCs w:val="20"/>
              </w:rPr>
              <w:t xml:space="preserve">Na podstawie rozmów z przedstawicielami innych wydziałów w SGGW i na innych uczelniach przyrodniczych stwierdzono potrzebę szerszej wymiany doświadczeń. </w:t>
            </w:r>
          </w:p>
          <w:p w14:paraId="25E957B6" w14:textId="77777777" w:rsidR="002F1D07" w:rsidRPr="003941C4" w:rsidRDefault="002F1D07" w:rsidP="001810D6">
            <w:pPr>
              <w:pStyle w:val="Default"/>
              <w:jc w:val="both"/>
              <w:rPr>
                <w:color w:val="auto"/>
                <w:sz w:val="20"/>
                <w:szCs w:val="20"/>
              </w:rPr>
            </w:pPr>
          </w:p>
          <w:p w14:paraId="446A76DF" w14:textId="4EF0DCE9" w:rsidR="002F1D07" w:rsidRPr="003941C4" w:rsidRDefault="002F1D07" w:rsidP="001810D6">
            <w:pPr>
              <w:pStyle w:val="Default"/>
              <w:jc w:val="both"/>
              <w:rPr>
                <w:color w:val="auto"/>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A8E096D" w14:textId="6FA62565" w:rsidR="005B6D0B" w:rsidRPr="003941C4" w:rsidRDefault="005B6D0B" w:rsidP="005B6D0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941C4">
              <w:rPr>
                <w:rFonts w:ascii="Times New Roman" w:eastAsiaTheme="minorHAnsi" w:hAnsi="Times New Roman" w:cs="Times New Roman"/>
                <w:sz w:val="20"/>
                <w:szCs w:val="20"/>
                <w:lang w:eastAsia="en-US"/>
              </w:rPr>
              <w:t xml:space="preserve">W procesie monitorowania i oceny bierze się również pod uwagę informacje pochodzące od interesariuszy zewnętrznych. Uzyskiwane informacje </w:t>
            </w:r>
            <w:r w:rsidR="00147B0E" w:rsidRPr="003941C4">
              <w:rPr>
                <w:rFonts w:ascii="Times New Roman" w:eastAsiaTheme="minorHAnsi" w:hAnsi="Times New Roman" w:cs="Times New Roman"/>
                <w:sz w:val="20"/>
                <w:szCs w:val="20"/>
                <w:lang w:eastAsia="en-US"/>
              </w:rPr>
              <w:t xml:space="preserve">analizowane są </w:t>
            </w:r>
            <w:r w:rsidRPr="003941C4">
              <w:rPr>
                <w:rFonts w:ascii="Times New Roman" w:eastAsiaTheme="minorHAnsi" w:hAnsi="Times New Roman" w:cs="Times New Roman"/>
                <w:sz w:val="20"/>
                <w:szCs w:val="20"/>
                <w:lang w:eastAsia="en-US"/>
              </w:rPr>
              <w:t>z wielu perspektyw – zajmują się tym podmioty uczestniczące w ewaluacji programów kształcenia w ramach swoich kompetencji.</w:t>
            </w:r>
          </w:p>
          <w:p w14:paraId="249FE210" w14:textId="77777777" w:rsidR="00142793" w:rsidRPr="003941C4" w:rsidRDefault="00142793" w:rsidP="005B6D0B">
            <w:pPr>
              <w:spacing w:after="0" w:line="240" w:lineRule="auto"/>
              <w:jc w:val="both"/>
              <w:rPr>
                <w:rFonts w:ascii="Times New Roman" w:eastAsia="Times New Roman" w:hAnsi="Times New Roman" w:cs="Times New Roman"/>
                <w:sz w:val="20"/>
                <w:szCs w:val="20"/>
              </w:rPr>
            </w:pPr>
          </w:p>
          <w:p w14:paraId="1C1B5AF7" w14:textId="77777777" w:rsidR="00A45C03" w:rsidRPr="003941C4" w:rsidRDefault="00A45C03" w:rsidP="00A45C03">
            <w:pPr>
              <w:pStyle w:val="Default"/>
              <w:jc w:val="both"/>
              <w:rPr>
                <w:color w:val="auto"/>
                <w:sz w:val="20"/>
                <w:szCs w:val="20"/>
              </w:rPr>
            </w:pPr>
            <w:r w:rsidRPr="003941C4">
              <w:rPr>
                <w:color w:val="auto"/>
                <w:sz w:val="20"/>
                <w:szCs w:val="20"/>
              </w:rPr>
              <w:t xml:space="preserve">Uczestniczono w opracowaniu dobrych praktyk stosowanych na uczelniach krajowych i zagranicznych przygotowanego przez Pełnomocnika Rektora ds. Jakości Kształcenia. </w:t>
            </w:r>
          </w:p>
          <w:p w14:paraId="4847F042" w14:textId="77777777" w:rsidR="00A45C03" w:rsidRPr="003941C4" w:rsidRDefault="00A45C03" w:rsidP="00A45C03">
            <w:pPr>
              <w:pStyle w:val="Default"/>
              <w:jc w:val="both"/>
              <w:rPr>
                <w:color w:val="auto"/>
                <w:sz w:val="20"/>
                <w:szCs w:val="20"/>
              </w:rPr>
            </w:pPr>
          </w:p>
          <w:p w14:paraId="4AEBC859" w14:textId="615F2966" w:rsidR="00A45C03" w:rsidRPr="003941C4" w:rsidRDefault="00A45C03" w:rsidP="00A45C03">
            <w:pPr>
              <w:pStyle w:val="Default"/>
              <w:jc w:val="both"/>
              <w:rPr>
                <w:color w:val="auto"/>
                <w:sz w:val="20"/>
                <w:szCs w:val="20"/>
              </w:rPr>
            </w:pPr>
            <w:r w:rsidRPr="003941C4">
              <w:rPr>
                <w:color w:val="auto"/>
                <w:sz w:val="20"/>
                <w:szCs w:val="20"/>
              </w:rPr>
              <w:t xml:space="preserve">Dyskusja na otwartym zebraniu Uczelnianej Komisji ds. Jakości Kształcenia na temat możliwości wdrożenia niektórych praktyk na różnych wydziałach SGGW w Warszawie. </w:t>
            </w:r>
          </w:p>
          <w:p w14:paraId="1AC42A97" w14:textId="72A291FC" w:rsidR="00BE36D9" w:rsidRPr="003941C4" w:rsidRDefault="00BE36D9" w:rsidP="00A45C03">
            <w:pPr>
              <w:pStyle w:val="Default"/>
              <w:jc w:val="both"/>
              <w:rPr>
                <w:color w:val="auto"/>
                <w:sz w:val="20"/>
                <w:szCs w:val="20"/>
              </w:rPr>
            </w:pPr>
          </w:p>
          <w:p w14:paraId="72CC94A3" w14:textId="77777777" w:rsidR="00A45C03" w:rsidRPr="003941C4" w:rsidRDefault="00A45C03" w:rsidP="00A45C03">
            <w:pPr>
              <w:spacing w:after="0" w:line="240" w:lineRule="auto"/>
              <w:jc w:val="both"/>
              <w:rPr>
                <w:rFonts w:ascii="Times New Roman" w:hAnsi="Times New Roman" w:cs="Times New Roman"/>
                <w:sz w:val="20"/>
                <w:szCs w:val="20"/>
              </w:rPr>
            </w:pPr>
          </w:p>
          <w:p w14:paraId="12791FB9" w14:textId="50B7233E" w:rsidR="00BE36D9" w:rsidRPr="003941C4" w:rsidRDefault="00BE36D9" w:rsidP="00A45C03">
            <w:pPr>
              <w:spacing w:after="0" w:line="240" w:lineRule="auto"/>
              <w:jc w:val="both"/>
              <w:rPr>
                <w:rFonts w:ascii="Times New Roman" w:hAnsi="Times New Roman" w:cs="Times New Roman"/>
                <w:sz w:val="20"/>
                <w:szCs w:val="20"/>
              </w:rPr>
            </w:pPr>
            <w:r w:rsidRPr="003941C4">
              <w:rPr>
                <w:rFonts w:ascii="Times New Roman" w:hAnsi="Times New Roman" w:cs="Times New Roman"/>
                <w:sz w:val="20"/>
                <w:szCs w:val="20"/>
              </w:rPr>
              <w:t xml:space="preserve">Odzwierciedleniem regularności prac nad programem kształcenia jest fakt, iż każdy rocznik studentów realizuje program udoskonalony w pewnym zakresie. Procedura wprowadzenia modyfikacji (np. nowy przedmiot, zmiana treści, wymiar godzin i ECTS itp.) w programie studiów wymaga pozytywnej opinii Rady </w:t>
            </w:r>
            <w:r w:rsidR="00D30775" w:rsidRPr="003941C4">
              <w:rPr>
                <w:rFonts w:ascii="Times New Roman" w:hAnsi="Times New Roman" w:cs="Times New Roman"/>
                <w:sz w:val="20"/>
                <w:szCs w:val="20"/>
              </w:rPr>
              <w:t>Programowej</w:t>
            </w:r>
            <w:r w:rsidRPr="003941C4">
              <w:rPr>
                <w:rFonts w:ascii="Times New Roman" w:hAnsi="Times New Roman" w:cs="Times New Roman"/>
                <w:sz w:val="20"/>
                <w:szCs w:val="20"/>
              </w:rPr>
              <w:t xml:space="preserve">. </w:t>
            </w:r>
          </w:p>
          <w:p w14:paraId="435F21A7" w14:textId="5CDDE2CE" w:rsidR="001810D6" w:rsidRPr="003941C4" w:rsidRDefault="001810D6" w:rsidP="00BE36D9">
            <w:pPr>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9AD8F0" w14:textId="3F3B04F2" w:rsidR="00142793" w:rsidRPr="003941C4" w:rsidRDefault="00C30B77" w:rsidP="00142793">
            <w:pPr>
              <w:rPr>
                <w:rFonts w:ascii="Times New Roman" w:hAnsi="Times New Roman" w:cs="Times New Roman"/>
                <w:sz w:val="20"/>
                <w:szCs w:val="20"/>
              </w:rPr>
            </w:pPr>
            <w:r w:rsidRPr="003941C4">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6813DC9" w14:textId="77777777" w:rsidR="00142793" w:rsidRPr="003941C4"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2C369D" w14:textId="77777777" w:rsidR="00142793" w:rsidRPr="003941C4" w:rsidRDefault="00142793" w:rsidP="00142793">
            <w:pPr>
              <w:rPr>
                <w:rFonts w:ascii="Times New Roman" w:hAnsi="Times New Roman" w:cs="Times New Roman"/>
                <w:sz w:val="20"/>
                <w:szCs w:val="20"/>
              </w:rPr>
            </w:pPr>
          </w:p>
        </w:tc>
      </w:tr>
    </w:tbl>
    <w:p w14:paraId="1DCF2253" w14:textId="77777777" w:rsidR="005C43E5" w:rsidRPr="003941C4" w:rsidRDefault="005C43E5">
      <w:pPr>
        <w:rPr>
          <w:rFonts w:ascii="Times New Roman" w:hAnsi="Times New Roman" w:cs="Times New Roman"/>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3941C4" w:rsidRPr="003941C4" w14:paraId="60F7F427" w14:textId="77777777" w:rsidTr="000158B9">
        <w:trPr>
          <w:trHeight w:val="2437"/>
        </w:trPr>
        <w:tc>
          <w:tcPr>
            <w:tcW w:w="15593" w:type="dxa"/>
            <w:tcBorders>
              <w:top w:val="single" w:sz="4" w:space="0" w:color="auto"/>
              <w:left w:val="single" w:sz="4" w:space="0" w:color="auto"/>
              <w:bottom w:val="single" w:sz="4" w:space="0" w:color="auto"/>
              <w:right w:val="single" w:sz="4" w:space="0" w:color="auto"/>
            </w:tcBorders>
          </w:tcPr>
          <w:p w14:paraId="2E648D11" w14:textId="77777777" w:rsidR="009729D8" w:rsidRPr="003941C4" w:rsidRDefault="005C43E5" w:rsidP="00B175E9">
            <w:pPr>
              <w:rPr>
                <w:rFonts w:ascii="Times New Roman" w:hAnsi="Times New Roman" w:cs="Times New Roman"/>
                <w:b/>
              </w:rPr>
            </w:pPr>
            <w:r w:rsidRPr="003941C4">
              <w:rPr>
                <w:rFonts w:ascii="Times New Roman" w:hAnsi="Times New Roman" w:cs="Times New Roman"/>
              </w:rPr>
              <w:lastRenderedPageBreak/>
              <w:br w:type="page"/>
            </w:r>
            <w:r w:rsidR="003D7CC3" w:rsidRPr="003941C4">
              <w:rPr>
                <w:rFonts w:ascii="Times New Roman" w:hAnsi="Times New Roman" w:cs="Times New Roman"/>
              </w:rPr>
              <w:br w:type="page"/>
            </w:r>
            <w:r w:rsidR="004B18BC" w:rsidRPr="003941C4">
              <w:rPr>
                <w:rFonts w:ascii="Times New Roman" w:hAnsi="Times New Roman" w:cs="Times New Roman"/>
                <w:b/>
              </w:rPr>
              <w:t>UWAGI</w:t>
            </w:r>
          </w:p>
          <w:p w14:paraId="62848084" w14:textId="77777777" w:rsidR="005C43E5" w:rsidRPr="003941C4" w:rsidRDefault="00D94D26" w:rsidP="00D94D26">
            <w:pPr>
              <w:rPr>
                <w:rFonts w:ascii="Times New Roman" w:hAnsi="Times New Roman" w:cs="Times New Roman"/>
                <w:b/>
              </w:rPr>
            </w:pPr>
            <w:r w:rsidRPr="003941C4">
              <w:rPr>
                <w:rFonts w:ascii="Times New Roman" w:hAnsi="Times New Roman" w:cs="Times New Roman"/>
                <w:b/>
              </w:rPr>
              <w:t>W przypadku stwierdzenia niskiej skuteczności zapewnienia i doskonalenia jakości kształcenia w danych obszarach przewidziano następujące działania:</w:t>
            </w:r>
          </w:p>
          <w:p w14:paraId="114C0DAA" w14:textId="7788A986" w:rsidR="00DA40DA" w:rsidRPr="003941C4" w:rsidRDefault="00DA40DA" w:rsidP="00C05B85">
            <w:pPr>
              <w:rPr>
                <w:rFonts w:ascii="Times New Roman" w:hAnsi="Times New Roman" w:cs="Times New Roman"/>
                <w:bCs/>
                <w:sz w:val="24"/>
                <w:szCs w:val="24"/>
              </w:rPr>
            </w:pPr>
            <w:r w:rsidRPr="003941C4">
              <w:rPr>
                <w:rFonts w:ascii="Times New Roman" w:hAnsi="Times New Roman" w:cs="Times New Roman"/>
                <w:bCs/>
                <w:sz w:val="24"/>
                <w:szCs w:val="24"/>
              </w:rPr>
              <w:t>B</w:t>
            </w:r>
            <w:r w:rsidR="00F52D9F" w:rsidRPr="003941C4">
              <w:rPr>
                <w:rFonts w:ascii="Times New Roman" w:hAnsi="Times New Roman" w:cs="Times New Roman"/>
                <w:bCs/>
                <w:sz w:val="24"/>
                <w:szCs w:val="24"/>
              </w:rPr>
              <w:t>rak</w:t>
            </w:r>
          </w:p>
          <w:p w14:paraId="57D46958" w14:textId="2D3F68F5" w:rsidR="00F52D9F" w:rsidRPr="003941C4" w:rsidRDefault="00A506A1" w:rsidP="00F52D9F">
            <w:pPr>
              <w:rPr>
                <w:rFonts w:ascii="Times New Roman" w:hAnsi="Times New Roman" w:cs="Times New Roman"/>
                <w:b/>
              </w:rPr>
            </w:pPr>
            <w:r w:rsidRPr="003941C4">
              <w:rPr>
                <w:rFonts w:ascii="Times New Roman" w:hAnsi="Times New Roman" w:cs="Times New Roman"/>
                <w:b/>
              </w:rPr>
              <w:t>Inne uwagi:</w:t>
            </w:r>
          </w:p>
          <w:p w14:paraId="6557A249" w14:textId="0AC39302" w:rsidR="00480069" w:rsidRPr="003941C4" w:rsidRDefault="00F52D9F" w:rsidP="00480069">
            <w:pPr>
              <w:spacing w:after="0" w:line="240" w:lineRule="auto"/>
              <w:jc w:val="both"/>
              <w:rPr>
                <w:rFonts w:ascii="Times New Roman" w:hAnsi="Times New Roman" w:cs="Times New Roman"/>
                <w:b/>
                <w:bCs/>
                <w:sz w:val="24"/>
                <w:szCs w:val="24"/>
              </w:rPr>
            </w:pPr>
            <w:r w:rsidRPr="003941C4">
              <w:rPr>
                <w:rFonts w:ascii="Times New Roman" w:eastAsiaTheme="minorHAnsi" w:hAnsi="Times New Roman" w:cs="Times New Roman"/>
                <w:sz w:val="24"/>
                <w:szCs w:val="24"/>
                <w:lang w:eastAsia="en-US"/>
              </w:rPr>
              <w:t>Na podstawie przeprowadzonej analizy i oceny dokumentacji systemu zapewnienia i doskonalenia jakości kształcenia (</w:t>
            </w:r>
            <w:proofErr w:type="spellStart"/>
            <w:r w:rsidRPr="003941C4">
              <w:rPr>
                <w:rFonts w:ascii="Times New Roman" w:eastAsiaTheme="minorHAnsi" w:hAnsi="Times New Roman" w:cs="Times New Roman"/>
                <w:sz w:val="24"/>
                <w:szCs w:val="24"/>
                <w:lang w:eastAsia="en-US"/>
              </w:rPr>
              <w:t>SZiDJK</w:t>
            </w:r>
            <w:proofErr w:type="spellEnd"/>
            <w:r w:rsidRPr="003941C4">
              <w:rPr>
                <w:rFonts w:ascii="Times New Roman" w:eastAsiaTheme="minorHAnsi" w:hAnsi="Times New Roman" w:cs="Times New Roman"/>
                <w:sz w:val="24"/>
                <w:szCs w:val="24"/>
                <w:lang w:eastAsia="en-US"/>
              </w:rPr>
              <w:t>) za rok akademicki 2019/2020 stwierdzono, że system funkcjonuje w sposób prawidłowy</w:t>
            </w:r>
            <w:r w:rsidR="000158B9" w:rsidRPr="003941C4">
              <w:rPr>
                <w:rFonts w:ascii="Times New Roman" w:eastAsiaTheme="minorHAnsi" w:hAnsi="Times New Roman" w:cs="Times New Roman"/>
                <w:sz w:val="24"/>
                <w:szCs w:val="24"/>
                <w:lang w:eastAsia="en-US"/>
              </w:rPr>
              <w:t xml:space="preserve"> na kierunku </w:t>
            </w:r>
            <w:r w:rsidR="00480069" w:rsidRPr="003941C4">
              <w:rPr>
                <w:rFonts w:ascii="Times New Roman" w:eastAsiaTheme="minorHAnsi" w:hAnsi="Times New Roman" w:cs="Times New Roman"/>
                <w:sz w:val="24"/>
                <w:szCs w:val="24"/>
                <w:lang w:eastAsia="en-US"/>
              </w:rPr>
              <w:t>Bioinżynieria</w:t>
            </w:r>
            <w:r w:rsidR="00D30775" w:rsidRPr="003941C4">
              <w:rPr>
                <w:rFonts w:ascii="Times New Roman" w:eastAsiaTheme="minorHAnsi" w:hAnsi="Times New Roman" w:cs="Times New Roman"/>
                <w:sz w:val="24"/>
                <w:szCs w:val="24"/>
                <w:lang w:eastAsia="en-US"/>
              </w:rPr>
              <w:t xml:space="preserve"> zwierząt</w:t>
            </w:r>
            <w:r w:rsidRPr="003941C4">
              <w:rPr>
                <w:rFonts w:ascii="Times New Roman" w:eastAsiaTheme="minorHAnsi" w:hAnsi="Times New Roman" w:cs="Times New Roman"/>
                <w:sz w:val="24"/>
                <w:szCs w:val="24"/>
                <w:lang w:eastAsia="en-US"/>
              </w:rPr>
              <w:t xml:space="preserve">. Uwzględnia on zmiany zachodzące </w:t>
            </w:r>
            <w:r w:rsidR="000158B9" w:rsidRPr="003941C4">
              <w:rPr>
                <w:rFonts w:ascii="Times New Roman" w:hAnsi="Times New Roman" w:cs="Times New Roman"/>
                <w:sz w:val="24"/>
                <w:szCs w:val="24"/>
              </w:rPr>
              <w:t>w prawnym oraz</w:t>
            </w:r>
            <w:r w:rsidR="000158B9" w:rsidRPr="003941C4">
              <w:rPr>
                <w:rFonts w:ascii="Times New Roman" w:eastAsiaTheme="minorHAnsi" w:hAnsi="Times New Roman" w:cs="Times New Roman"/>
                <w:sz w:val="24"/>
                <w:szCs w:val="24"/>
                <w:lang w:eastAsia="en-US"/>
              </w:rPr>
              <w:t xml:space="preserve"> </w:t>
            </w:r>
            <w:r w:rsidRPr="003941C4">
              <w:rPr>
                <w:rFonts w:ascii="Times New Roman" w:eastAsiaTheme="minorHAnsi" w:hAnsi="Times New Roman" w:cs="Times New Roman"/>
                <w:sz w:val="24"/>
                <w:szCs w:val="24"/>
                <w:lang w:eastAsia="en-US"/>
              </w:rPr>
              <w:t xml:space="preserve">społeczno-gospodarczym </w:t>
            </w:r>
            <w:r w:rsidR="000158B9" w:rsidRPr="003941C4">
              <w:rPr>
                <w:rFonts w:ascii="Times New Roman" w:eastAsiaTheme="minorHAnsi" w:hAnsi="Times New Roman" w:cs="Times New Roman"/>
                <w:sz w:val="24"/>
                <w:szCs w:val="24"/>
                <w:lang w:eastAsia="en-US"/>
              </w:rPr>
              <w:t>otoczeniu</w:t>
            </w:r>
            <w:r w:rsidR="00DD5707" w:rsidRPr="003941C4">
              <w:rPr>
                <w:rFonts w:ascii="Times New Roman" w:eastAsiaTheme="minorHAnsi" w:hAnsi="Times New Roman" w:cs="Times New Roman"/>
                <w:sz w:val="24"/>
                <w:szCs w:val="24"/>
                <w:lang w:eastAsia="en-US"/>
              </w:rPr>
              <w:t>.</w:t>
            </w:r>
            <w:r w:rsidR="000158B9" w:rsidRPr="003941C4">
              <w:rPr>
                <w:rFonts w:ascii="Times New Roman" w:eastAsiaTheme="minorHAnsi" w:hAnsi="Times New Roman" w:cs="Times New Roman"/>
                <w:sz w:val="24"/>
                <w:szCs w:val="24"/>
                <w:lang w:eastAsia="en-US"/>
              </w:rPr>
              <w:t xml:space="preserve"> </w:t>
            </w:r>
            <w:r w:rsidR="00DD5707" w:rsidRPr="003941C4">
              <w:rPr>
                <w:rFonts w:ascii="Times New Roman" w:eastAsiaTheme="minorHAnsi" w:hAnsi="Times New Roman" w:cs="Times New Roman"/>
                <w:sz w:val="24"/>
                <w:szCs w:val="24"/>
                <w:lang w:eastAsia="en-US"/>
              </w:rPr>
              <w:t>Ponadto</w:t>
            </w:r>
            <w:r w:rsidR="000158B9" w:rsidRPr="003941C4">
              <w:rPr>
                <w:rFonts w:ascii="Times New Roman" w:eastAsiaTheme="minorHAnsi" w:hAnsi="Times New Roman" w:cs="Times New Roman"/>
                <w:sz w:val="24"/>
                <w:szCs w:val="24"/>
                <w:lang w:eastAsia="en-US"/>
              </w:rPr>
              <w:t xml:space="preserve"> </w:t>
            </w:r>
            <w:r w:rsidR="00DD5707" w:rsidRPr="003941C4">
              <w:rPr>
                <w:rFonts w:ascii="Times New Roman" w:eastAsiaTheme="minorHAnsi" w:hAnsi="Times New Roman" w:cs="Times New Roman"/>
                <w:sz w:val="24"/>
                <w:szCs w:val="24"/>
                <w:lang w:eastAsia="en-US"/>
              </w:rPr>
              <w:t>c</w:t>
            </w:r>
            <w:r w:rsidR="000158B9" w:rsidRPr="003941C4">
              <w:rPr>
                <w:rFonts w:ascii="Times New Roman" w:eastAsiaTheme="minorHAnsi" w:hAnsi="Times New Roman" w:cs="Times New Roman"/>
                <w:sz w:val="24"/>
                <w:szCs w:val="24"/>
                <w:lang w:eastAsia="en-US"/>
              </w:rPr>
              <w:t xml:space="preserve">echuje go wysoka jakość, skuteczność, efektywność i elastyczność procesów. </w:t>
            </w:r>
            <w:r w:rsidR="00223D02" w:rsidRPr="003941C4">
              <w:rPr>
                <w:rFonts w:ascii="Times New Roman" w:hAnsi="Times New Roman" w:cs="Times New Roman"/>
                <w:sz w:val="24"/>
                <w:szCs w:val="24"/>
              </w:rPr>
              <w:t xml:space="preserve">Kształcenie na kierunku Bioinżynieria </w:t>
            </w:r>
            <w:r w:rsidR="00D30775" w:rsidRPr="003941C4">
              <w:rPr>
                <w:rFonts w:ascii="Times New Roman" w:hAnsi="Times New Roman" w:cs="Times New Roman"/>
                <w:sz w:val="24"/>
                <w:szCs w:val="24"/>
              </w:rPr>
              <w:t xml:space="preserve">zwierząt </w:t>
            </w:r>
            <w:r w:rsidR="00223D02" w:rsidRPr="003941C4">
              <w:rPr>
                <w:rFonts w:ascii="Times New Roman" w:hAnsi="Times New Roman" w:cs="Times New Roman"/>
                <w:sz w:val="24"/>
                <w:szCs w:val="24"/>
              </w:rPr>
              <w:t xml:space="preserve">obejmuje interdyscyplinarny program studiów integrujący wiedzę, umiejętności praktyczne i kompetencje społeczne. </w:t>
            </w:r>
            <w:r w:rsidR="00985AEA" w:rsidRPr="003941C4">
              <w:rPr>
                <w:rFonts w:ascii="Times New Roman" w:hAnsi="Times New Roman" w:cs="Times New Roman"/>
                <w:sz w:val="24"/>
                <w:szCs w:val="24"/>
              </w:rPr>
              <w:t xml:space="preserve">Współpraca z interesariuszami, wyłoniła potrzebę kształcenia ze szczególnym uwzględnieniem umiejętności pracy w laboratorium oraz umiejętności miękkich i kompetencji społecznych. </w:t>
            </w:r>
            <w:r w:rsidR="00985AEA" w:rsidRPr="003941C4">
              <w:rPr>
                <w:rFonts w:ascii="Times New Roman" w:eastAsiaTheme="minorHAnsi" w:hAnsi="Times New Roman" w:cs="Times New Roman"/>
                <w:sz w:val="24"/>
                <w:szCs w:val="24"/>
                <w:lang w:eastAsia="en-US"/>
              </w:rPr>
              <w:t>N</w:t>
            </w:r>
            <w:r w:rsidR="00223D02" w:rsidRPr="003941C4">
              <w:rPr>
                <w:rFonts w:ascii="Times New Roman" w:eastAsiaTheme="minorHAnsi" w:hAnsi="Times New Roman" w:cs="Times New Roman"/>
                <w:sz w:val="24"/>
                <w:szCs w:val="24"/>
                <w:lang w:eastAsia="en-US"/>
              </w:rPr>
              <w:t xml:space="preserve">ależy </w:t>
            </w:r>
            <w:r w:rsidR="00985AEA" w:rsidRPr="003941C4">
              <w:rPr>
                <w:rFonts w:ascii="Times New Roman" w:eastAsiaTheme="minorHAnsi" w:hAnsi="Times New Roman" w:cs="Times New Roman"/>
                <w:sz w:val="24"/>
                <w:szCs w:val="24"/>
                <w:lang w:eastAsia="en-US"/>
              </w:rPr>
              <w:t xml:space="preserve">również </w:t>
            </w:r>
            <w:r w:rsidR="00480069" w:rsidRPr="003941C4">
              <w:rPr>
                <w:rFonts w:ascii="Times New Roman" w:eastAsiaTheme="minorHAnsi" w:hAnsi="Times New Roman" w:cs="Times New Roman"/>
                <w:sz w:val="24"/>
                <w:szCs w:val="24"/>
                <w:lang w:eastAsia="en-US"/>
              </w:rPr>
              <w:t>wzmocnić współpracę z otoczeniem społeczno-gospodarczym</w:t>
            </w:r>
            <w:r w:rsidR="00480069" w:rsidRPr="003941C4">
              <w:rPr>
                <w:rFonts w:ascii="Times New Roman" w:hAnsi="Times New Roman" w:cs="Times New Roman"/>
                <w:sz w:val="24"/>
                <w:szCs w:val="24"/>
              </w:rPr>
              <w:t xml:space="preserve">. </w:t>
            </w:r>
          </w:p>
          <w:p w14:paraId="7F650183" w14:textId="38CC3B4B" w:rsidR="000158B9" w:rsidRPr="003941C4" w:rsidRDefault="000158B9" w:rsidP="000158B9">
            <w:pPr>
              <w:autoSpaceDE w:val="0"/>
              <w:autoSpaceDN w:val="0"/>
              <w:adjustRightInd w:val="0"/>
              <w:spacing w:after="0" w:line="240" w:lineRule="auto"/>
              <w:jc w:val="both"/>
              <w:rPr>
                <w:rFonts w:ascii="Times New Roman" w:hAnsi="Times New Roman" w:cs="Times New Roman"/>
              </w:rPr>
            </w:pPr>
          </w:p>
        </w:tc>
      </w:tr>
    </w:tbl>
    <w:p w14:paraId="235E55DC" w14:textId="77777777" w:rsidR="005C43E5" w:rsidRPr="003941C4" w:rsidRDefault="005C43E5">
      <w:pPr>
        <w:rPr>
          <w:rFonts w:ascii="Times New Roman" w:hAnsi="Times New Roman" w:cs="Times New Roman"/>
        </w:rPr>
      </w:pPr>
    </w:p>
    <w:sectPr w:rsidR="005C43E5" w:rsidRPr="003941C4" w:rsidSect="00001A7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D1B6" w14:textId="77777777" w:rsidR="003677D7" w:rsidRDefault="003677D7" w:rsidP="00D255C3">
      <w:pPr>
        <w:spacing w:after="0" w:line="240" w:lineRule="auto"/>
      </w:pPr>
      <w:r>
        <w:separator/>
      </w:r>
    </w:p>
  </w:endnote>
  <w:endnote w:type="continuationSeparator" w:id="0">
    <w:p w14:paraId="73313CC9" w14:textId="77777777" w:rsidR="003677D7" w:rsidRDefault="003677D7" w:rsidP="00D2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rPr>
      <w:id w:val="-1839839971"/>
      <w:docPartObj>
        <w:docPartGallery w:val="Page Numbers (Bottom of Page)"/>
        <w:docPartUnique/>
      </w:docPartObj>
    </w:sdtPr>
    <w:sdtEndPr/>
    <w:sdtContent>
      <w:p w14:paraId="2F251645" w14:textId="77777777" w:rsidR="00F24D53" w:rsidRPr="00D61E5B" w:rsidRDefault="00F24D53">
        <w:pPr>
          <w:pStyle w:val="Stopka"/>
          <w:jc w:val="right"/>
          <w:rPr>
            <w:rFonts w:ascii="Times New Roman" w:hAnsi="Times New Roman" w:cs="Times New Roman"/>
            <w:sz w:val="18"/>
          </w:rPr>
        </w:pPr>
        <w:r>
          <w:rPr>
            <w:rFonts w:ascii="Times New Roman" w:hAnsi="Times New Roman" w:cs="Times New Roman"/>
            <w:sz w:val="18"/>
          </w:rPr>
          <w:t>Wersja 2</w:t>
        </w:r>
        <w:r w:rsidRPr="00D61E5B">
          <w:rPr>
            <w:rFonts w:ascii="Times New Roman" w:hAnsi="Times New Roman" w:cs="Times New Roman"/>
            <w:sz w:val="18"/>
          </w:rPr>
          <w:t>.</w:t>
        </w:r>
        <w:r>
          <w:rPr>
            <w:rFonts w:ascii="Times New Roman" w:hAnsi="Times New Roman" w:cs="Times New Roman"/>
            <w:sz w:val="18"/>
          </w:rPr>
          <w:t>2 z 11.2019</w:t>
        </w:r>
        <w:r w:rsidRPr="00D61E5B">
          <w:rPr>
            <w:rFonts w:ascii="Times New Roman" w:hAnsi="Times New Roman" w:cs="Times New Roman"/>
            <w:sz w:val="18"/>
          </w:rPr>
          <w:t xml:space="preserve">              </w:t>
        </w:r>
        <w:r>
          <w:rPr>
            <w:rFonts w:ascii="Times New Roman" w:hAnsi="Times New Roman" w:cs="Times New Roman"/>
            <w:sz w:val="18"/>
          </w:rPr>
          <w:t xml:space="preserve">                        </w:t>
        </w:r>
        <w:r w:rsidRPr="00D61E5B">
          <w:rPr>
            <w:rFonts w:ascii="Times New Roman" w:hAnsi="Times New Roman" w:cs="Times New Roman"/>
            <w:sz w:val="18"/>
          </w:rPr>
          <w:t xml:space="preserve">                                                                                              Strona </w:t>
        </w:r>
        <w:r w:rsidRPr="00D61E5B">
          <w:rPr>
            <w:rFonts w:ascii="Times New Roman" w:hAnsi="Times New Roman" w:cs="Times New Roman"/>
            <w:sz w:val="18"/>
          </w:rPr>
          <w:fldChar w:fldCharType="begin"/>
        </w:r>
        <w:r w:rsidRPr="00D61E5B">
          <w:rPr>
            <w:rFonts w:ascii="Times New Roman" w:hAnsi="Times New Roman" w:cs="Times New Roman"/>
            <w:sz w:val="18"/>
          </w:rPr>
          <w:instrText xml:space="preserve"> PAGE   \* MERGEFORMAT </w:instrText>
        </w:r>
        <w:r w:rsidRPr="00D61E5B">
          <w:rPr>
            <w:rFonts w:ascii="Times New Roman" w:hAnsi="Times New Roman" w:cs="Times New Roman"/>
            <w:sz w:val="18"/>
          </w:rPr>
          <w:fldChar w:fldCharType="separate"/>
        </w:r>
        <w:r>
          <w:rPr>
            <w:rFonts w:ascii="Times New Roman" w:hAnsi="Times New Roman" w:cs="Times New Roman"/>
            <w:noProof/>
            <w:sz w:val="18"/>
          </w:rPr>
          <w:t>2</w:t>
        </w:r>
        <w:r w:rsidRPr="00D61E5B">
          <w:rPr>
            <w:rFonts w:ascii="Times New Roman" w:hAnsi="Times New Roman" w:cs="Times New Roman"/>
            <w:noProof/>
            <w:sz w:val="18"/>
          </w:rPr>
          <w:fldChar w:fldCharType="end"/>
        </w:r>
      </w:p>
    </w:sdtContent>
  </w:sdt>
  <w:p w14:paraId="3CD416A1" w14:textId="77777777" w:rsidR="00F24D53" w:rsidRDefault="00F24D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27DB3" w14:textId="77777777" w:rsidR="003677D7" w:rsidRDefault="003677D7" w:rsidP="00D255C3">
      <w:pPr>
        <w:spacing w:after="0" w:line="240" w:lineRule="auto"/>
      </w:pPr>
      <w:r>
        <w:separator/>
      </w:r>
    </w:p>
  </w:footnote>
  <w:footnote w:type="continuationSeparator" w:id="0">
    <w:p w14:paraId="6D853BF9" w14:textId="77777777" w:rsidR="003677D7" w:rsidRDefault="003677D7" w:rsidP="00D25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D14"/>
    <w:multiLevelType w:val="hybridMultilevel"/>
    <w:tmpl w:val="A4E0C2F8"/>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082F1D"/>
    <w:multiLevelType w:val="hybridMultilevel"/>
    <w:tmpl w:val="570E0494"/>
    <w:lvl w:ilvl="0" w:tplc="13DC2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D48F7"/>
    <w:multiLevelType w:val="hybridMultilevel"/>
    <w:tmpl w:val="F746028C"/>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234891"/>
    <w:multiLevelType w:val="hybridMultilevel"/>
    <w:tmpl w:val="73748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537A5C"/>
    <w:multiLevelType w:val="hybridMultilevel"/>
    <w:tmpl w:val="B6743888"/>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B07DB5"/>
    <w:multiLevelType w:val="hybridMultilevel"/>
    <w:tmpl w:val="7824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59627E"/>
    <w:multiLevelType w:val="hybridMultilevel"/>
    <w:tmpl w:val="44C6B8C2"/>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A77E16"/>
    <w:multiLevelType w:val="hybridMultilevel"/>
    <w:tmpl w:val="D9122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4114F3"/>
    <w:multiLevelType w:val="hybridMultilevel"/>
    <w:tmpl w:val="C2F4B48C"/>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5401AA"/>
    <w:multiLevelType w:val="hybridMultilevel"/>
    <w:tmpl w:val="21BE00C2"/>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097CF9"/>
    <w:multiLevelType w:val="hybridMultilevel"/>
    <w:tmpl w:val="D7F218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1E4DD3"/>
    <w:multiLevelType w:val="hybridMultilevel"/>
    <w:tmpl w:val="ACA81EEA"/>
    <w:lvl w:ilvl="0" w:tplc="862A95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16D9E"/>
    <w:multiLevelType w:val="hybridMultilevel"/>
    <w:tmpl w:val="3D707436"/>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9217D8"/>
    <w:multiLevelType w:val="hybridMultilevel"/>
    <w:tmpl w:val="DE0869F0"/>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990362"/>
    <w:multiLevelType w:val="hybridMultilevel"/>
    <w:tmpl w:val="D79658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212037"/>
    <w:multiLevelType w:val="hybridMultilevel"/>
    <w:tmpl w:val="2CB2FEF0"/>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8D3990"/>
    <w:multiLevelType w:val="hybridMultilevel"/>
    <w:tmpl w:val="7824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8D267B"/>
    <w:multiLevelType w:val="hybridMultilevel"/>
    <w:tmpl w:val="7824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B41F44"/>
    <w:multiLevelType w:val="hybridMultilevel"/>
    <w:tmpl w:val="328EB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075587"/>
    <w:multiLevelType w:val="hybridMultilevel"/>
    <w:tmpl w:val="CEAAFD9C"/>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3D622B"/>
    <w:multiLevelType w:val="hybridMultilevel"/>
    <w:tmpl w:val="A8BA6846"/>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431647"/>
    <w:multiLevelType w:val="hybridMultilevel"/>
    <w:tmpl w:val="AB6CDEC4"/>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7"/>
  </w:num>
  <w:num w:numId="4">
    <w:abstractNumId w:val="3"/>
  </w:num>
  <w:num w:numId="5">
    <w:abstractNumId w:val="10"/>
  </w:num>
  <w:num w:numId="6">
    <w:abstractNumId w:val="14"/>
  </w:num>
  <w:num w:numId="7">
    <w:abstractNumId w:val="19"/>
  </w:num>
  <w:num w:numId="8">
    <w:abstractNumId w:val="9"/>
  </w:num>
  <w:num w:numId="9">
    <w:abstractNumId w:val="18"/>
  </w:num>
  <w:num w:numId="10">
    <w:abstractNumId w:val="11"/>
  </w:num>
  <w:num w:numId="11">
    <w:abstractNumId w:val="1"/>
  </w:num>
  <w:num w:numId="12">
    <w:abstractNumId w:val="2"/>
  </w:num>
  <w:num w:numId="13">
    <w:abstractNumId w:val="12"/>
  </w:num>
  <w:num w:numId="14">
    <w:abstractNumId w:val="15"/>
  </w:num>
  <w:num w:numId="15">
    <w:abstractNumId w:val="13"/>
  </w:num>
  <w:num w:numId="16">
    <w:abstractNumId w:val="20"/>
  </w:num>
  <w:num w:numId="17">
    <w:abstractNumId w:val="7"/>
  </w:num>
  <w:num w:numId="18">
    <w:abstractNumId w:val="8"/>
  </w:num>
  <w:num w:numId="19">
    <w:abstractNumId w:val="6"/>
  </w:num>
  <w:num w:numId="20">
    <w:abstractNumId w:val="21"/>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48"/>
    <w:rsid w:val="00001A79"/>
    <w:rsid w:val="0001185D"/>
    <w:rsid w:val="000158B9"/>
    <w:rsid w:val="000244BB"/>
    <w:rsid w:val="00031B66"/>
    <w:rsid w:val="00037647"/>
    <w:rsid w:val="00045F0D"/>
    <w:rsid w:val="00047D53"/>
    <w:rsid w:val="00065926"/>
    <w:rsid w:val="000746B8"/>
    <w:rsid w:val="00084B70"/>
    <w:rsid w:val="0009464E"/>
    <w:rsid w:val="000B40C5"/>
    <w:rsid w:val="000C39A2"/>
    <w:rsid w:val="000C3B39"/>
    <w:rsid w:val="000C3D80"/>
    <w:rsid w:val="000C5CA5"/>
    <w:rsid w:val="000D1A9E"/>
    <w:rsid w:val="000D2865"/>
    <w:rsid w:val="000D2D8F"/>
    <w:rsid w:val="000D35A7"/>
    <w:rsid w:val="000D7703"/>
    <w:rsid w:val="000E75A0"/>
    <w:rsid w:val="000E777E"/>
    <w:rsid w:val="000F548D"/>
    <w:rsid w:val="0011393C"/>
    <w:rsid w:val="0011775E"/>
    <w:rsid w:val="00122A61"/>
    <w:rsid w:val="00122B1D"/>
    <w:rsid w:val="00123C87"/>
    <w:rsid w:val="00126FB3"/>
    <w:rsid w:val="00127770"/>
    <w:rsid w:val="00134BF1"/>
    <w:rsid w:val="001419CF"/>
    <w:rsid w:val="00142793"/>
    <w:rsid w:val="00147B0E"/>
    <w:rsid w:val="00153777"/>
    <w:rsid w:val="001537C2"/>
    <w:rsid w:val="0015380F"/>
    <w:rsid w:val="0016594D"/>
    <w:rsid w:val="00176FF8"/>
    <w:rsid w:val="001810D6"/>
    <w:rsid w:val="00183204"/>
    <w:rsid w:val="00196214"/>
    <w:rsid w:val="001A1EB3"/>
    <w:rsid w:val="001B13A4"/>
    <w:rsid w:val="001B2A1C"/>
    <w:rsid w:val="001B31E6"/>
    <w:rsid w:val="001B5D45"/>
    <w:rsid w:val="001C395D"/>
    <w:rsid w:val="001D3A96"/>
    <w:rsid w:val="001E5724"/>
    <w:rsid w:val="001F043E"/>
    <w:rsid w:val="00206510"/>
    <w:rsid w:val="0020723E"/>
    <w:rsid w:val="002121ED"/>
    <w:rsid w:val="00216C53"/>
    <w:rsid w:val="0022159E"/>
    <w:rsid w:val="002227EA"/>
    <w:rsid w:val="00223D02"/>
    <w:rsid w:val="00232CCF"/>
    <w:rsid w:val="00233815"/>
    <w:rsid w:val="002374E6"/>
    <w:rsid w:val="00244620"/>
    <w:rsid w:val="00255D10"/>
    <w:rsid w:val="00256C5A"/>
    <w:rsid w:val="002608E2"/>
    <w:rsid w:val="002629FA"/>
    <w:rsid w:val="00284D02"/>
    <w:rsid w:val="00285839"/>
    <w:rsid w:val="00291B70"/>
    <w:rsid w:val="0029449A"/>
    <w:rsid w:val="002A1C82"/>
    <w:rsid w:val="002B40A9"/>
    <w:rsid w:val="002C2784"/>
    <w:rsid w:val="002E0B14"/>
    <w:rsid w:val="002E4D4E"/>
    <w:rsid w:val="002E5344"/>
    <w:rsid w:val="002F117A"/>
    <w:rsid w:val="002F1D07"/>
    <w:rsid w:val="002F2835"/>
    <w:rsid w:val="002F7FD5"/>
    <w:rsid w:val="003035CA"/>
    <w:rsid w:val="00313193"/>
    <w:rsid w:val="00314FAC"/>
    <w:rsid w:val="003216F0"/>
    <w:rsid w:val="00322F54"/>
    <w:rsid w:val="003230F0"/>
    <w:rsid w:val="00330363"/>
    <w:rsid w:val="00335798"/>
    <w:rsid w:val="00351780"/>
    <w:rsid w:val="00352093"/>
    <w:rsid w:val="003677D7"/>
    <w:rsid w:val="00375543"/>
    <w:rsid w:val="00377D8C"/>
    <w:rsid w:val="003804E0"/>
    <w:rsid w:val="00387952"/>
    <w:rsid w:val="003941C4"/>
    <w:rsid w:val="003A3A2D"/>
    <w:rsid w:val="003A5A87"/>
    <w:rsid w:val="003A6B48"/>
    <w:rsid w:val="003A7E17"/>
    <w:rsid w:val="003B7B56"/>
    <w:rsid w:val="003B7DAD"/>
    <w:rsid w:val="003C7CC7"/>
    <w:rsid w:val="003D2C9A"/>
    <w:rsid w:val="003D449D"/>
    <w:rsid w:val="003D4BDD"/>
    <w:rsid w:val="003D7CC3"/>
    <w:rsid w:val="003E3A04"/>
    <w:rsid w:val="003E6D00"/>
    <w:rsid w:val="003F6451"/>
    <w:rsid w:val="004102A3"/>
    <w:rsid w:val="004138F7"/>
    <w:rsid w:val="00422E3B"/>
    <w:rsid w:val="004371EF"/>
    <w:rsid w:val="0044060B"/>
    <w:rsid w:val="00440E5F"/>
    <w:rsid w:val="00452AD2"/>
    <w:rsid w:val="004553B9"/>
    <w:rsid w:val="004613E7"/>
    <w:rsid w:val="00473CDB"/>
    <w:rsid w:val="00473DFC"/>
    <w:rsid w:val="00476C12"/>
    <w:rsid w:val="00480069"/>
    <w:rsid w:val="004953CF"/>
    <w:rsid w:val="004A30C5"/>
    <w:rsid w:val="004A5D01"/>
    <w:rsid w:val="004B18BC"/>
    <w:rsid w:val="004D102A"/>
    <w:rsid w:val="004D26BC"/>
    <w:rsid w:val="004D4B1D"/>
    <w:rsid w:val="004D6CFA"/>
    <w:rsid w:val="004E506D"/>
    <w:rsid w:val="00501D07"/>
    <w:rsid w:val="00516FEC"/>
    <w:rsid w:val="005177F4"/>
    <w:rsid w:val="0053697E"/>
    <w:rsid w:val="00556698"/>
    <w:rsid w:val="00560030"/>
    <w:rsid w:val="00564B22"/>
    <w:rsid w:val="00580E61"/>
    <w:rsid w:val="00592B2A"/>
    <w:rsid w:val="005A4104"/>
    <w:rsid w:val="005A7002"/>
    <w:rsid w:val="005B51EA"/>
    <w:rsid w:val="005B6D0B"/>
    <w:rsid w:val="005C43E5"/>
    <w:rsid w:val="00603944"/>
    <w:rsid w:val="00606EE4"/>
    <w:rsid w:val="00612F0B"/>
    <w:rsid w:val="006269BE"/>
    <w:rsid w:val="006349D4"/>
    <w:rsid w:val="006502B0"/>
    <w:rsid w:val="00651A9E"/>
    <w:rsid w:val="00654BF2"/>
    <w:rsid w:val="00656647"/>
    <w:rsid w:val="006605A3"/>
    <w:rsid w:val="006630E2"/>
    <w:rsid w:val="006671FA"/>
    <w:rsid w:val="006737B7"/>
    <w:rsid w:val="0068105F"/>
    <w:rsid w:val="00681EBC"/>
    <w:rsid w:val="006A3CAA"/>
    <w:rsid w:val="006B52BB"/>
    <w:rsid w:val="006C76FA"/>
    <w:rsid w:val="006E09FF"/>
    <w:rsid w:val="006F010C"/>
    <w:rsid w:val="006F6EFD"/>
    <w:rsid w:val="00700F76"/>
    <w:rsid w:val="0070179D"/>
    <w:rsid w:val="00702625"/>
    <w:rsid w:val="00725C83"/>
    <w:rsid w:val="0074747D"/>
    <w:rsid w:val="00751AE1"/>
    <w:rsid w:val="00752459"/>
    <w:rsid w:val="00755508"/>
    <w:rsid w:val="0076391C"/>
    <w:rsid w:val="007A39EA"/>
    <w:rsid w:val="007B2CA7"/>
    <w:rsid w:val="007B4319"/>
    <w:rsid w:val="007C4B72"/>
    <w:rsid w:val="007E0704"/>
    <w:rsid w:val="007E0C0C"/>
    <w:rsid w:val="007F19E4"/>
    <w:rsid w:val="007F248F"/>
    <w:rsid w:val="007F4247"/>
    <w:rsid w:val="007F5C20"/>
    <w:rsid w:val="00813353"/>
    <w:rsid w:val="00813FD0"/>
    <w:rsid w:val="00814BC5"/>
    <w:rsid w:val="00815A74"/>
    <w:rsid w:val="00821975"/>
    <w:rsid w:val="00825B6C"/>
    <w:rsid w:val="00827D1F"/>
    <w:rsid w:val="008300AB"/>
    <w:rsid w:val="00831A86"/>
    <w:rsid w:val="00833654"/>
    <w:rsid w:val="00840F7B"/>
    <w:rsid w:val="008454C1"/>
    <w:rsid w:val="00851FF4"/>
    <w:rsid w:val="0085770B"/>
    <w:rsid w:val="0086408F"/>
    <w:rsid w:val="00864D04"/>
    <w:rsid w:val="008675BA"/>
    <w:rsid w:val="00870D89"/>
    <w:rsid w:val="00871DAB"/>
    <w:rsid w:val="00876526"/>
    <w:rsid w:val="008771DC"/>
    <w:rsid w:val="00885C0D"/>
    <w:rsid w:val="008A091C"/>
    <w:rsid w:val="008A73AD"/>
    <w:rsid w:val="008B432B"/>
    <w:rsid w:val="008B5320"/>
    <w:rsid w:val="008C1579"/>
    <w:rsid w:val="008C47BB"/>
    <w:rsid w:val="008C7531"/>
    <w:rsid w:val="008D0283"/>
    <w:rsid w:val="008D59D7"/>
    <w:rsid w:val="008E39DE"/>
    <w:rsid w:val="008F786D"/>
    <w:rsid w:val="00902F63"/>
    <w:rsid w:val="00904716"/>
    <w:rsid w:val="00905321"/>
    <w:rsid w:val="00907FAB"/>
    <w:rsid w:val="00913E99"/>
    <w:rsid w:val="009170CE"/>
    <w:rsid w:val="009211BC"/>
    <w:rsid w:val="00921889"/>
    <w:rsid w:val="00922635"/>
    <w:rsid w:val="00924364"/>
    <w:rsid w:val="00925CCA"/>
    <w:rsid w:val="00926649"/>
    <w:rsid w:val="00940F6A"/>
    <w:rsid w:val="00945D47"/>
    <w:rsid w:val="00954413"/>
    <w:rsid w:val="00956F99"/>
    <w:rsid w:val="009729D8"/>
    <w:rsid w:val="00972DC6"/>
    <w:rsid w:val="0098172E"/>
    <w:rsid w:val="00984910"/>
    <w:rsid w:val="00985AEA"/>
    <w:rsid w:val="00986555"/>
    <w:rsid w:val="009A43F8"/>
    <w:rsid w:val="009A6335"/>
    <w:rsid w:val="009B1A08"/>
    <w:rsid w:val="009B6E4F"/>
    <w:rsid w:val="009D1407"/>
    <w:rsid w:val="009D406E"/>
    <w:rsid w:val="009D665A"/>
    <w:rsid w:val="009D788D"/>
    <w:rsid w:val="009E37FF"/>
    <w:rsid w:val="009F7371"/>
    <w:rsid w:val="00A1252C"/>
    <w:rsid w:val="00A219BD"/>
    <w:rsid w:val="00A30BDB"/>
    <w:rsid w:val="00A45C03"/>
    <w:rsid w:val="00A506A1"/>
    <w:rsid w:val="00A516F6"/>
    <w:rsid w:val="00A665F8"/>
    <w:rsid w:val="00A70196"/>
    <w:rsid w:val="00A71EA6"/>
    <w:rsid w:val="00A76147"/>
    <w:rsid w:val="00A96C90"/>
    <w:rsid w:val="00A9754F"/>
    <w:rsid w:val="00AA2E55"/>
    <w:rsid w:val="00AA2F8A"/>
    <w:rsid w:val="00AB6510"/>
    <w:rsid w:val="00AE3A38"/>
    <w:rsid w:val="00AF541B"/>
    <w:rsid w:val="00B02AB1"/>
    <w:rsid w:val="00B175E9"/>
    <w:rsid w:val="00B20EC3"/>
    <w:rsid w:val="00B26450"/>
    <w:rsid w:val="00B27592"/>
    <w:rsid w:val="00B360F4"/>
    <w:rsid w:val="00B400CC"/>
    <w:rsid w:val="00B41F13"/>
    <w:rsid w:val="00B5099E"/>
    <w:rsid w:val="00B51B1A"/>
    <w:rsid w:val="00B62DE0"/>
    <w:rsid w:val="00B67551"/>
    <w:rsid w:val="00B71ACA"/>
    <w:rsid w:val="00B73E6A"/>
    <w:rsid w:val="00B759B3"/>
    <w:rsid w:val="00B82E9D"/>
    <w:rsid w:val="00B85DE1"/>
    <w:rsid w:val="00B90331"/>
    <w:rsid w:val="00B91664"/>
    <w:rsid w:val="00B916A0"/>
    <w:rsid w:val="00BA37C6"/>
    <w:rsid w:val="00BA4295"/>
    <w:rsid w:val="00BA59F4"/>
    <w:rsid w:val="00BC259F"/>
    <w:rsid w:val="00BD1617"/>
    <w:rsid w:val="00BD348B"/>
    <w:rsid w:val="00BE0E0B"/>
    <w:rsid w:val="00BE2384"/>
    <w:rsid w:val="00BE36D9"/>
    <w:rsid w:val="00BF536A"/>
    <w:rsid w:val="00C05B85"/>
    <w:rsid w:val="00C11D6C"/>
    <w:rsid w:val="00C12A5F"/>
    <w:rsid w:val="00C13C5B"/>
    <w:rsid w:val="00C160B1"/>
    <w:rsid w:val="00C200F8"/>
    <w:rsid w:val="00C20394"/>
    <w:rsid w:val="00C23F83"/>
    <w:rsid w:val="00C252C8"/>
    <w:rsid w:val="00C27DA8"/>
    <w:rsid w:val="00C30B77"/>
    <w:rsid w:val="00C53ACD"/>
    <w:rsid w:val="00C53E83"/>
    <w:rsid w:val="00C551F9"/>
    <w:rsid w:val="00C56377"/>
    <w:rsid w:val="00C615BC"/>
    <w:rsid w:val="00C672A9"/>
    <w:rsid w:val="00CB1980"/>
    <w:rsid w:val="00CD69B7"/>
    <w:rsid w:val="00CE5CCC"/>
    <w:rsid w:val="00D21873"/>
    <w:rsid w:val="00D2460E"/>
    <w:rsid w:val="00D24BF0"/>
    <w:rsid w:val="00D255C3"/>
    <w:rsid w:val="00D26AF2"/>
    <w:rsid w:val="00D30775"/>
    <w:rsid w:val="00D3104A"/>
    <w:rsid w:val="00D3373D"/>
    <w:rsid w:val="00D45DB1"/>
    <w:rsid w:val="00D510DD"/>
    <w:rsid w:val="00D61E5B"/>
    <w:rsid w:val="00D643E4"/>
    <w:rsid w:val="00D6688C"/>
    <w:rsid w:val="00D724ED"/>
    <w:rsid w:val="00D74E7C"/>
    <w:rsid w:val="00D82844"/>
    <w:rsid w:val="00D829FD"/>
    <w:rsid w:val="00D90203"/>
    <w:rsid w:val="00D93AC3"/>
    <w:rsid w:val="00D94B61"/>
    <w:rsid w:val="00D94D26"/>
    <w:rsid w:val="00DA40DA"/>
    <w:rsid w:val="00DA7E8C"/>
    <w:rsid w:val="00DB513C"/>
    <w:rsid w:val="00DC4005"/>
    <w:rsid w:val="00DC5395"/>
    <w:rsid w:val="00DD12F0"/>
    <w:rsid w:val="00DD1A2F"/>
    <w:rsid w:val="00DD4CAF"/>
    <w:rsid w:val="00DD5707"/>
    <w:rsid w:val="00DF23F2"/>
    <w:rsid w:val="00DF79D0"/>
    <w:rsid w:val="00E01066"/>
    <w:rsid w:val="00E01A6A"/>
    <w:rsid w:val="00E01F15"/>
    <w:rsid w:val="00E101A5"/>
    <w:rsid w:val="00E10BAA"/>
    <w:rsid w:val="00E17793"/>
    <w:rsid w:val="00E21EB0"/>
    <w:rsid w:val="00E233D1"/>
    <w:rsid w:val="00E40266"/>
    <w:rsid w:val="00E4668C"/>
    <w:rsid w:val="00E83E52"/>
    <w:rsid w:val="00E84937"/>
    <w:rsid w:val="00E94803"/>
    <w:rsid w:val="00E948BC"/>
    <w:rsid w:val="00EA5F63"/>
    <w:rsid w:val="00EB0A18"/>
    <w:rsid w:val="00EC04AB"/>
    <w:rsid w:val="00EE22B7"/>
    <w:rsid w:val="00EE74B3"/>
    <w:rsid w:val="00F00A18"/>
    <w:rsid w:val="00F02120"/>
    <w:rsid w:val="00F1311D"/>
    <w:rsid w:val="00F24D53"/>
    <w:rsid w:val="00F42752"/>
    <w:rsid w:val="00F4533B"/>
    <w:rsid w:val="00F517A8"/>
    <w:rsid w:val="00F52D9F"/>
    <w:rsid w:val="00F544FC"/>
    <w:rsid w:val="00F569BE"/>
    <w:rsid w:val="00F82B8D"/>
    <w:rsid w:val="00F85EC4"/>
    <w:rsid w:val="00F87D36"/>
    <w:rsid w:val="00F91B69"/>
    <w:rsid w:val="00F969F2"/>
    <w:rsid w:val="00FD1773"/>
    <w:rsid w:val="00FD2B56"/>
    <w:rsid w:val="00FD3C77"/>
    <w:rsid w:val="00FE4E70"/>
    <w:rsid w:val="00FF62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D5E8C"/>
  <w15:docId w15:val="{9C92BBA9-FF51-414F-8B5E-09EA13EA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6B4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5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55C3"/>
    <w:rPr>
      <w:rFonts w:eastAsiaTheme="minorEastAsia"/>
      <w:lang w:eastAsia="pl-PL"/>
    </w:rPr>
  </w:style>
  <w:style w:type="paragraph" w:styleId="Stopka">
    <w:name w:val="footer"/>
    <w:basedOn w:val="Normalny"/>
    <w:link w:val="StopkaZnak"/>
    <w:uiPriority w:val="99"/>
    <w:unhideWhenUsed/>
    <w:rsid w:val="00D25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55C3"/>
    <w:rPr>
      <w:rFonts w:eastAsiaTheme="minorEastAsia"/>
      <w:lang w:eastAsia="pl-PL"/>
    </w:rPr>
  </w:style>
  <w:style w:type="paragraph" w:styleId="Tekstdymka">
    <w:name w:val="Balloon Text"/>
    <w:basedOn w:val="Normalny"/>
    <w:link w:val="TekstdymkaZnak"/>
    <w:uiPriority w:val="99"/>
    <w:semiHidden/>
    <w:unhideWhenUsed/>
    <w:rsid w:val="00001A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1A79"/>
    <w:rPr>
      <w:rFonts w:ascii="Tahoma" w:eastAsiaTheme="minorEastAsia" w:hAnsi="Tahoma" w:cs="Tahoma"/>
      <w:sz w:val="16"/>
      <w:szCs w:val="16"/>
      <w:lang w:eastAsia="pl-PL"/>
    </w:rPr>
  </w:style>
  <w:style w:type="table" w:styleId="Tabela-Siatka">
    <w:name w:val="Table Grid"/>
    <w:basedOn w:val="Standardowy"/>
    <w:uiPriority w:val="39"/>
    <w:rsid w:val="007E07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D17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506A1"/>
    <w:pPr>
      <w:ind w:left="720"/>
      <w:contextualSpacing/>
    </w:pPr>
  </w:style>
  <w:style w:type="character" w:customStyle="1" w:styleId="def">
    <w:name w:val="def"/>
    <w:basedOn w:val="Domylnaczcionkaakapitu"/>
    <w:rsid w:val="00045F0D"/>
  </w:style>
  <w:style w:type="character" w:styleId="Odwoaniedokomentarza">
    <w:name w:val="annotation reference"/>
    <w:basedOn w:val="Domylnaczcionkaakapitu"/>
    <w:uiPriority w:val="99"/>
    <w:semiHidden/>
    <w:unhideWhenUsed/>
    <w:rsid w:val="00A219BD"/>
    <w:rPr>
      <w:sz w:val="16"/>
      <w:szCs w:val="16"/>
    </w:rPr>
  </w:style>
  <w:style w:type="paragraph" w:styleId="Tekstkomentarza">
    <w:name w:val="annotation text"/>
    <w:basedOn w:val="Normalny"/>
    <w:link w:val="TekstkomentarzaZnak"/>
    <w:uiPriority w:val="99"/>
    <w:semiHidden/>
    <w:unhideWhenUsed/>
    <w:rsid w:val="00A219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19BD"/>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A219BD"/>
    <w:rPr>
      <w:b/>
      <w:bCs/>
    </w:rPr>
  </w:style>
  <w:style w:type="character" w:customStyle="1" w:styleId="TematkomentarzaZnak">
    <w:name w:val="Temat komentarza Znak"/>
    <w:basedOn w:val="TekstkomentarzaZnak"/>
    <w:link w:val="Tematkomentarza"/>
    <w:uiPriority w:val="99"/>
    <w:semiHidden/>
    <w:rsid w:val="00A219BD"/>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4047">
      <w:bodyDiv w:val="1"/>
      <w:marLeft w:val="0"/>
      <w:marRight w:val="0"/>
      <w:marTop w:val="0"/>
      <w:marBottom w:val="0"/>
      <w:divBdr>
        <w:top w:val="none" w:sz="0" w:space="0" w:color="auto"/>
        <w:left w:val="none" w:sz="0" w:space="0" w:color="auto"/>
        <w:bottom w:val="none" w:sz="0" w:space="0" w:color="auto"/>
        <w:right w:val="none" w:sz="0" w:space="0" w:color="auto"/>
      </w:divBdr>
    </w:div>
    <w:div w:id="707802079">
      <w:bodyDiv w:val="1"/>
      <w:marLeft w:val="0"/>
      <w:marRight w:val="0"/>
      <w:marTop w:val="0"/>
      <w:marBottom w:val="0"/>
      <w:divBdr>
        <w:top w:val="none" w:sz="0" w:space="0" w:color="auto"/>
        <w:left w:val="none" w:sz="0" w:space="0" w:color="auto"/>
        <w:bottom w:val="none" w:sz="0" w:space="0" w:color="auto"/>
        <w:right w:val="none" w:sz="0" w:space="0" w:color="auto"/>
      </w:divBdr>
    </w:div>
    <w:div w:id="921522219">
      <w:bodyDiv w:val="1"/>
      <w:marLeft w:val="0"/>
      <w:marRight w:val="0"/>
      <w:marTop w:val="0"/>
      <w:marBottom w:val="0"/>
      <w:divBdr>
        <w:top w:val="none" w:sz="0" w:space="0" w:color="auto"/>
        <w:left w:val="none" w:sz="0" w:space="0" w:color="auto"/>
        <w:bottom w:val="none" w:sz="0" w:space="0" w:color="auto"/>
        <w:right w:val="none" w:sz="0" w:space="0" w:color="auto"/>
      </w:divBdr>
    </w:div>
    <w:div w:id="1384452397">
      <w:bodyDiv w:val="1"/>
      <w:marLeft w:val="0"/>
      <w:marRight w:val="0"/>
      <w:marTop w:val="0"/>
      <w:marBottom w:val="0"/>
      <w:divBdr>
        <w:top w:val="none" w:sz="0" w:space="0" w:color="auto"/>
        <w:left w:val="none" w:sz="0" w:space="0" w:color="auto"/>
        <w:bottom w:val="none" w:sz="0" w:space="0" w:color="auto"/>
        <w:right w:val="none" w:sz="0" w:space="0" w:color="auto"/>
      </w:divBdr>
    </w:div>
    <w:div w:id="20858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FF439AE0E7B5E44B3960E1EA349D5B7" ma:contentTypeVersion="2" ma:contentTypeDescription="Utwórz nowy dokument." ma:contentTypeScope="" ma:versionID="98bf1790e6262db59310d97e23c900fe">
  <xsd:schema xmlns:xsd="http://www.w3.org/2001/XMLSchema" xmlns:xs="http://www.w3.org/2001/XMLSchema" xmlns:p="http://schemas.microsoft.com/office/2006/metadata/properties" xmlns:ns2="f4ab79d6-dfd7-4de0-a6da-078f56aa521d" targetNamespace="http://schemas.microsoft.com/office/2006/metadata/properties" ma:root="true" ma:fieldsID="7be72b4d96b4822eed44481d7cc5d82c" ns2:_="">
    <xsd:import namespace="f4ab79d6-dfd7-4de0-a6da-078f56aa52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b79d6-dfd7-4de0-a6da-078f56aa5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F30BA-D492-486D-A297-26AB535D1B67}">
  <ds:schemaRefs>
    <ds:schemaRef ds:uri="http://schemas.openxmlformats.org/officeDocument/2006/bibliography"/>
  </ds:schemaRefs>
</ds:datastoreItem>
</file>

<file path=customXml/itemProps2.xml><?xml version="1.0" encoding="utf-8"?>
<ds:datastoreItem xmlns:ds="http://schemas.openxmlformats.org/officeDocument/2006/customXml" ds:itemID="{B87123F6-B434-4340-8894-379E72E11B1B}"/>
</file>

<file path=customXml/itemProps3.xml><?xml version="1.0" encoding="utf-8"?>
<ds:datastoreItem xmlns:ds="http://schemas.openxmlformats.org/officeDocument/2006/customXml" ds:itemID="{ED5EF983-5848-4D10-A644-611A5897A904}"/>
</file>

<file path=customXml/itemProps4.xml><?xml version="1.0" encoding="utf-8"?>
<ds:datastoreItem xmlns:ds="http://schemas.openxmlformats.org/officeDocument/2006/customXml" ds:itemID="{1C0921CD-AC9C-446C-A423-5BEAD002016A}"/>
</file>

<file path=docProps/app.xml><?xml version="1.0" encoding="utf-8"?>
<Properties xmlns="http://schemas.openxmlformats.org/officeDocument/2006/extended-properties" xmlns:vt="http://schemas.openxmlformats.org/officeDocument/2006/docPropsVTypes">
  <Template>Normal</Template>
  <TotalTime>1</TotalTime>
  <Pages>28</Pages>
  <Words>9620</Words>
  <Characters>57723</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Justyna Więcek</cp:lastModifiedBy>
  <cp:revision>2</cp:revision>
  <cp:lastPrinted>2019-12-09T08:50:00Z</cp:lastPrinted>
  <dcterms:created xsi:type="dcterms:W3CDTF">2021-01-11T10:17:00Z</dcterms:created>
  <dcterms:modified xsi:type="dcterms:W3CDTF">2021-01-11T10:17:00Z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0x0101008FF439AE0E7B5E44B3960E1EA349D5B7</vt:lpwstr>
  </property>
</Properties>
</file>