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CD" w:rsidRDefault="001458CD" w:rsidP="001458CD">
      <w:pPr>
        <w:pStyle w:val="Akapitzlist"/>
        <w:tabs>
          <w:tab w:val="left" w:pos="284"/>
          <w:tab w:val="left" w:pos="851"/>
          <w:tab w:val="left" w:pos="1134"/>
          <w:tab w:val="left" w:pos="1418"/>
          <w:tab w:val="left" w:pos="1701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Wydziale ustalono następujące zasady zmiany kierunków i formy studiów w obrębie Wydziału: </w:t>
      </w:r>
    </w:p>
    <w:p w:rsidR="001458CD" w:rsidRPr="001458CD" w:rsidRDefault="001458CD" w:rsidP="001458C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458CD">
        <w:rPr>
          <w:rFonts w:ascii="Times New Roman" w:hAnsi="Times New Roman"/>
          <w:b/>
          <w:sz w:val="24"/>
          <w:szCs w:val="24"/>
        </w:rPr>
        <w:t>Zmiana formy studiów:</w:t>
      </w:r>
    </w:p>
    <w:p w:rsidR="001458CD" w:rsidRPr="006164D9" w:rsidRDefault="001458CD" w:rsidP="001458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4D9">
        <w:rPr>
          <w:rFonts w:ascii="Times New Roman" w:hAnsi="Times New Roman"/>
          <w:sz w:val="24"/>
          <w:szCs w:val="24"/>
        </w:rPr>
        <w:t>Stacjonarna → niestacjonarna – możliwa</w:t>
      </w:r>
    </w:p>
    <w:p w:rsidR="001458CD" w:rsidRPr="006164D9" w:rsidRDefault="001458CD" w:rsidP="001458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4D9">
        <w:rPr>
          <w:rFonts w:ascii="Times New Roman" w:hAnsi="Times New Roman"/>
          <w:sz w:val="24"/>
          <w:szCs w:val="24"/>
        </w:rPr>
        <w:t>Niestacjonarna → stacjonarna – możliwa pod warunkiem średniej za studia powyżej 4,0 oraz braku rejestracji warunkowej</w:t>
      </w:r>
    </w:p>
    <w:p w:rsidR="001458CD" w:rsidRPr="001458CD" w:rsidRDefault="001458CD" w:rsidP="001458C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458CD">
        <w:rPr>
          <w:rFonts w:ascii="Times New Roman" w:hAnsi="Times New Roman"/>
          <w:b/>
          <w:sz w:val="24"/>
          <w:szCs w:val="24"/>
        </w:rPr>
        <w:t>Zmiana kierunku studiów (dotyczy studiów I°):</w:t>
      </w:r>
    </w:p>
    <w:p w:rsidR="001458CD" w:rsidRPr="006164D9" w:rsidRDefault="001458CD" w:rsidP="001458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4D9">
        <w:rPr>
          <w:rFonts w:ascii="Times New Roman" w:hAnsi="Times New Roman"/>
          <w:sz w:val="24"/>
          <w:szCs w:val="24"/>
        </w:rPr>
        <w:t>Zootechnika → Hodowla i ochrona zwierząt towarzyszących i dzikich – niemożliwa</w:t>
      </w:r>
    </w:p>
    <w:p w:rsidR="001458CD" w:rsidRPr="006164D9" w:rsidRDefault="001458CD" w:rsidP="001458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4D9">
        <w:rPr>
          <w:rFonts w:ascii="Times New Roman" w:hAnsi="Times New Roman"/>
          <w:sz w:val="24"/>
          <w:szCs w:val="24"/>
        </w:rPr>
        <w:t>Zootechnika → Bioinżynieria zwierząt – niemożliwa</w:t>
      </w:r>
    </w:p>
    <w:p w:rsidR="001458CD" w:rsidRPr="006164D9" w:rsidRDefault="001458CD" w:rsidP="001458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4D9">
        <w:rPr>
          <w:rFonts w:ascii="Times New Roman" w:hAnsi="Times New Roman"/>
          <w:sz w:val="24"/>
          <w:szCs w:val="24"/>
        </w:rPr>
        <w:t>Hodowla i ochrona zwierząt towarzyszących i dzikich → Zootechnika – możliwa tylko po pierwszym lub drugim semestrze studiów (warunek: brak rejestracji warunkowej)</w:t>
      </w:r>
    </w:p>
    <w:p w:rsidR="001458CD" w:rsidRPr="006164D9" w:rsidRDefault="001458CD" w:rsidP="001458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4D9">
        <w:rPr>
          <w:rFonts w:ascii="Times New Roman" w:hAnsi="Times New Roman"/>
          <w:sz w:val="24"/>
          <w:szCs w:val="24"/>
        </w:rPr>
        <w:t xml:space="preserve">Hodowla i ochrona zwierząt towarzyszących i dzikich → Bioinżynieria zwierząt – niemożliwa </w:t>
      </w:r>
    </w:p>
    <w:p w:rsidR="001458CD" w:rsidRPr="006164D9" w:rsidRDefault="001458CD" w:rsidP="001458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4D9">
        <w:rPr>
          <w:rFonts w:ascii="Times New Roman" w:hAnsi="Times New Roman"/>
          <w:sz w:val="24"/>
          <w:szCs w:val="24"/>
        </w:rPr>
        <w:t>Bioinżynieria zwierząt → Zootechnika – możliwa tylko po pierwszym roku studiów (warunek: brak rejestracji warunkowej)</w:t>
      </w:r>
    </w:p>
    <w:p w:rsidR="001458CD" w:rsidRPr="006164D9" w:rsidRDefault="001458CD" w:rsidP="001458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4D9">
        <w:rPr>
          <w:rFonts w:ascii="Times New Roman" w:hAnsi="Times New Roman"/>
          <w:sz w:val="24"/>
          <w:szCs w:val="24"/>
        </w:rPr>
        <w:t>Bioinżynieria zwierząt → Hodowla i ochrona zwierząt towarzyszących i dzikich – możliwa tylko po pierwszym roku studiów (warunek: brak rejestracji warunkowej)</w:t>
      </w:r>
    </w:p>
    <w:p w:rsidR="001458CD" w:rsidRDefault="001458CD" w:rsidP="001458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4D9">
        <w:rPr>
          <w:rFonts w:ascii="Times New Roman" w:hAnsi="Times New Roman"/>
          <w:sz w:val="24"/>
          <w:szCs w:val="24"/>
        </w:rPr>
        <w:t>Zmiana kierunku studiów II° - niemożliwa</w:t>
      </w:r>
    </w:p>
    <w:p w:rsidR="001458CD" w:rsidRDefault="001458CD" w:rsidP="00BD1EED"/>
    <w:sectPr w:rsidR="001458CD" w:rsidSect="007C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EED"/>
    <w:rsid w:val="001458CD"/>
    <w:rsid w:val="006B3921"/>
    <w:rsid w:val="006E6487"/>
    <w:rsid w:val="007C4367"/>
    <w:rsid w:val="00BD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EED"/>
    <w:pPr>
      <w:spacing w:after="120" w:line="240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JustynkaW</dc:creator>
  <cp:lastModifiedBy>JustynkaW</cp:lastModifiedBy>
  <cp:revision>2</cp:revision>
  <dcterms:created xsi:type="dcterms:W3CDTF">2020-03-02T16:02:00Z</dcterms:created>
  <dcterms:modified xsi:type="dcterms:W3CDTF">2020-03-02T16:37:00Z</dcterms:modified>
</cp:coreProperties>
</file>