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Pr="00E32CA0" w:rsidRDefault="00586E9B" w:rsidP="00586E9B">
      <w:pPr>
        <w:pStyle w:val="Akapitzlist"/>
        <w:tabs>
          <w:tab w:val="left" w:pos="284"/>
          <w:tab w:val="decimal" w:pos="851"/>
          <w:tab w:val="left" w:pos="1134"/>
          <w:tab w:val="left" w:pos="1418"/>
          <w:tab w:val="num" w:pos="1506"/>
          <w:tab w:val="left" w:pos="1701"/>
        </w:tabs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Toc374532951"/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pStyle w:val="Nagwek3"/>
        <w:spacing w:before="0"/>
        <w:ind w:left="0"/>
        <w:rPr>
          <w:rFonts w:ascii="Times New Roman" w:hAnsi="Times New Roman"/>
          <w:sz w:val="24"/>
          <w:szCs w:val="24"/>
        </w:rPr>
      </w:pPr>
    </w:p>
    <w:bookmarkEnd w:id="0"/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6E9B" w:rsidRPr="00E32CA0" w:rsidRDefault="00586E9B" w:rsidP="00586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>Postępowanie w przypadku nieetycznego zachowania osoby prowadzącej zajęcia</w:t>
      </w: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E9B" w:rsidRPr="00F301FC" w:rsidRDefault="00586E9B" w:rsidP="00586E9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>W przypadku zgłoszenia nieetycznego zachowania osoby prowadzącej zajęcia</w:t>
      </w:r>
      <w:r w:rsidRPr="00F301FC">
        <w:rPr>
          <w:rFonts w:ascii="Times New Roman" w:hAnsi="Times New Roman"/>
          <w:b/>
          <w:sz w:val="24"/>
          <w:szCs w:val="24"/>
        </w:rPr>
        <w:t>,</w:t>
      </w:r>
      <w:r w:rsidRPr="00F301FC">
        <w:rPr>
          <w:rFonts w:ascii="Times New Roman" w:hAnsi="Times New Roman"/>
          <w:sz w:val="24"/>
          <w:szCs w:val="24"/>
        </w:rPr>
        <w:t xml:space="preserve"> Dziekan w trybie natychmiastowym podejmuje działania:</w:t>
      </w:r>
    </w:p>
    <w:p w:rsidR="00586E9B" w:rsidRPr="00E32CA0" w:rsidRDefault="00586E9B" w:rsidP="00586E9B">
      <w:pPr>
        <w:numPr>
          <w:ilvl w:val="1"/>
          <w:numId w:val="2"/>
        </w:numPr>
        <w:tabs>
          <w:tab w:val="left" w:pos="284"/>
          <w:tab w:val="decimal" w:pos="709"/>
          <w:tab w:val="left" w:pos="851"/>
          <w:tab w:val="left" w:pos="1134"/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2CA0">
        <w:rPr>
          <w:rFonts w:ascii="Times New Roman" w:hAnsi="Times New Roman"/>
          <w:sz w:val="24"/>
          <w:szCs w:val="24"/>
        </w:rPr>
        <w:t>przeprowadza rozmowę z osobą/</w:t>
      </w:r>
      <w:proofErr w:type="spellStart"/>
      <w:r w:rsidRPr="00E32CA0">
        <w:rPr>
          <w:rFonts w:ascii="Times New Roman" w:hAnsi="Times New Roman"/>
          <w:sz w:val="24"/>
          <w:szCs w:val="24"/>
        </w:rPr>
        <w:t>ami</w:t>
      </w:r>
      <w:proofErr w:type="spellEnd"/>
      <w:r w:rsidRPr="00E32CA0">
        <w:rPr>
          <w:rFonts w:ascii="Times New Roman" w:hAnsi="Times New Roman"/>
          <w:sz w:val="24"/>
          <w:szCs w:val="24"/>
        </w:rPr>
        <w:t xml:space="preserve"> zgłaszającą/</w:t>
      </w:r>
      <w:proofErr w:type="spellStart"/>
      <w:r w:rsidRPr="00E32CA0">
        <w:rPr>
          <w:rFonts w:ascii="Times New Roman" w:hAnsi="Times New Roman"/>
          <w:sz w:val="24"/>
          <w:szCs w:val="24"/>
        </w:rPr>
        <w:t>ymi</w:t>
      </w:r>
      <w:proofErr w:type="spellEnd"/>
      <w:r w:rsidRPr="00E32CA0">
        <w:rPr>
          <w:rFonts w:ascii="Times New Roman" w:hAnsi="Times New Roman"/>
          <w:sz w:val="24"/>
          <w:szCs w:val="24"/>
        </w:rPr>
        <w:t xml:space="preserve"> nieetyczne zachowanie osoby prowadzącej zajęcia. Z rozmowy sporządzany jest protokół. </w:t>
      </w:r>
    </w:p>
    <w:p w:rsidR="00586E9B" w:rsidRPr="00E32CA0" w:rsidRDefault="00586E9B" w:rsidP="00586E9B">
      <w:pPr>
        <w:numPr>
          <w:ilvl w:val="1"/>
          <w:numId w:val="2"/>
        </w:numPr>
        <w:tabs>
          <w:tab w:val="left" w:pos="284"/>
          <w:tab w:val="decimal" w:pos="709"/>
          <w:tab w:val="left" w:pos="851"/>
          <w:tab w:val="left" w:pos="1134"/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2CA0">
        <w:rPr>
          <w:rFonts w:ascii="Times New Roman" w:hAnsi="Times New Roman"/>
          <w:sz w:val="24"/>
          <w:szCs w:val="24"/>
        </w:rPr>
        <w:t xml:space="preserve">przeprowadza rozmowę ze wskazaną osobą prowadzącą zajęcia. Z rozmowy sporządzany jest protokół. </w:t>
      </w:r>
    </w:p>
    <w:p w:rsidR="00586E9B" w:rsidRPr="00F301FC" w:rsidRDefault="00586E9B" w:rsidP="00586E9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>W przypadku niejasności, Dziekan z Koordynatorem ds. Jakości Kształcenia przeprowadzają dalsze rozmowy z zainteresowanymi osobami lub/także świadkami zaistniałej sytuacji. Z rozmów sporządzany jest protokół.</w:t>
      </w:r>
    </w:p>
    <w:p w:rsidR="00586E9B" w:rsidRPr="00F301FC" w:rsidRDefault="00586E9B" w:rsidP="00586E9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 xml:space="preserve">Dziekan i Koordynator ds. Jakości Kształcenia formułują wniosek: </w:t>
      </w:r>
    </w:p>
    <w:p w:rsidR="00586E9B" w:rsidRPr="00E32CA0" w:rsidRDefault="00586E9B" w:rsidP="00586E9B">
      <w:pPr>
        <w:numPr>
          <w:ilvl w:val="1"/>
          <w:numId w:val="2"/>
        </w:numPr>
        <w:tabs>
          <w:tab w:val="left" w:pos="284"/>
          <w:tab w:val="decimal" w:pos="709"/>
          <w:tab w:val="left" w:pos="851"/>
          <w:tab w:val="left" w:pos="1134"/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2CA0">
        <w:rPr>
          <w:rFonts w:ascii="Times New Roman" w:hAnsi="Times New Roman"/>
          <w:sz w:val="24"/>
          <w:szCs w:val="24"/>
        </w:rPr>
        <w:t>o oddaleniu zgłoszenia,</w:t>
      </w:r>
    </w:p>
    <w:p w:rsidR="00586E9B" w:rsidRPr="00E32CA0" w:rsidRDefault="00586E9B" w:rsidP="00586E9B">
      <w:pPr>
        <w:numPr>
          <w:ilvl w:val="1"/>
          <w:numId w:val="2"/>
        </w:numPr>
        <w:tabs>
          <w:tab w:val="left" w:pos="284"/>
          <w:tab w:val="decimal" w:pos="709"/>
          <w:tab w:val="left" w:pos="851"/>
          <w:tab w:val="left" w:pos="1134"/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2CA0">
        <w:rPr>
          <w:rFonts w:ascii="Times New Roman" w:hAnsi="Times New Roman"/>
          <w:sz w:val="24"/>
          <w:szCs w:val="24"/>
        </w:rPr>
        <w:t>o ustnym lub pisemnym napomnieniu osoby prowadzącej zajęcia,</w:t>
      </w:r>
    </w:p>
    <w:p w:rsidR="00586E9B" w:rsidRPr="00E32CA0" w:rsidRDefault="00586E9B" w:rsidP="00586E9B">
      <w:pPr>
        <w:numPr>
          <w:ilvl w:val="1"/>
          <w:numId w:val="2"/>
        </w:numPr>
        <w:tabs>
          <w:tab w:val="left" w:pos="284"/>
          <w:tab w:val="decimal" w:pos="709"/>
          <w:tab w:val="left" w:pos="851"/>
          <w:tab w:val="left" w:pos="1134"/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2CA0">
        <w:rPr>
          <w:rFonts w:ascii="Times New Roman" w:hAnsi="Times New Roman"/>
          <w:sz w:val="24"/>
          <w:szCs w:val="24"/>
        </w:rPr>
        <w:t>w odniesieniu do nauczycieli akademickich o skierowaniu sprawy do rozpatrzenia przez uczelnianą Komisję Dyscyplinarną ds. Nauczycieli Akademickich,</w:t>
      </w:r>
    </w:p>
    <w:p w:rsidR="00586E9B" w:rsidRPr="00E32CA0" w:rsidRDefault="00586E9B" w:rsidP="00586E9B">
      <w:pPr>
        <w:numPr>
          <w:ilvl w:val="1"/>
          <w:numId w:val="2"/>
        </w:numPr>
        <w:tabs>
          <w:tab w:val="left" w:pos="284"/>
          <w:tab w:val="decimal" w:pos="709"/>
          <w:tab w:val="left" w:pos="851"/>
          <w:tab w:val="left" w:pos="1134"/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2CA0">
        <w:rPr>
          <w:rFonts w:ascii="Times New Roman" w:hAnsi="Times New Roman"/>
          <w:sz w:val="24"/>
          <w:szCs w:val="24"/>
        </w:rPr>
        <w:t>w odniesieniu do doktorantów o skierowanie sprawy do rozpatrzenia przez uczelnianą Komisję Dyscyplinarną ds. Doktorantów,</w:t>
      </w:r>
    </w:p>
    <w:p w:rsidR="00586E9B" w:rsidRPr="00E32CA0" w:rsidRDefault="00586E9B" w:rsidP="00586E9B">
      <w:pPr>
        <w:numPr>
          <w:ilvl w:val="1"/>
          <w:numId w:val="2"/>
        </w:numPr>
        <w:tabs>
          <w:tab w:val="left" w:pos="284"/>
          <w:tab w:val="decimal" w:pos="709"/>
          <w:tab w:val="left" w:pos="851"/>
          <w:tab w:val="left" w:pos="1134"/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2CA0">
        <w:rPr>
          <w:rFonts w:ascii="Times New Roman" w:hAnsi="Times New Roman"/>
          <w:sz w:val="24"/>
          <w:szCs w:val="24"/>
        </w:rPr>
        <w:t xml:space="preserve">w odniesieniu do osoby </w:t>
      </w:r>
      <w:r>
        <w:rPr>
          <w:rFonts w:ascii="Times New Roman" w:hAnsi="Times New Roman"/>
          <w:sz w:val="24"/>
          <w:szCs w:val="24"/>
        </w:rPr>
        <w:t>spoza SGGW</w:t>
      </w:r>
      <w:r w:rsidRPr="00E32CA0">
        <w:rPr>
          <w:rFonts w:ascii="Times New Roman" w:hAnsi="Times New Roman"/>
          <w:sz w:val="24"/>
          <w:szCs w:val="24"/>
        </w:rPr>
        <w:t xml:space="preserve"> o zaprzestaniu współpracy.</w:t>
      </w:r>
    </w:p>
    <w:p w:rsidR="00586E9B" w:rsidRPr="00F301FC" w:rsidRDefault="00586E9B" w:rsidP="00586E9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>Informacja o podjętych decyzjach przekazywana jest w formie pisemnej zainteresowanym osobom; w przypadku nauczycieli akademickich również właściwemu Dyrektorowi Instytutu; w odniesieniu do doktorantów Kierownikowi Szkoły Doktorskiej.</w:t>
      </w: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08" w:rsidRDefault="00C74D08" w:rsidP="00586E9B">
      <w:pPr>
        <w:spacing w:after="0"/>
      </w:pPr>
      <w:r>
        <w:separator/>
      </w:r>
    </w:p>
  </w:endnote>
  <w:endnote w:type="continuationSeparator" w:id="0">
    <w:p w:rsidR="00C74D08" w:rsidRDefault="00C74D08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08" w:rsidRDefault="00C74D08" w:rsidP="00586E9B">
      <w:pPr>
        <w:spacing w:after="0"/>
      </w:pPr>
      <w:r>
        <w:separator/>
      </w:r>
    </w:p>
  </w:footnote>
  <w:footnote w:type="continuationSeparator" w:id="0">
    <w:p w:rsidR="00C74D08" w:rsidRDefault="00C74D08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4411F6"/>
    <w:rsid w:val="00586E9B"/>
    <w:rsid w:val="006B3921"/>
    <w:rsid w:val="007C4367"/>
    <w:rsid w:val="00C03FCE"/>
    <w:rsid w:val="00C7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2020-03-02T16:10:00Z</dcterms:created>
  <dcterms:modified xsi:type="dcterms:W3CDTF">2020-03-02T16:10:00Z</dcterms:modified>
</cp:coreProperties>
</file>