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Pr="00E32CA0" w:rsidRDefault="00586E9B" w:rsidP="00586E9B">
      <w:pPr>
        <w:pStyle w:val="Akapitzlist"/>
        <w:tabs>
          <w:tab w:val="left" w:pos="284"/>
          <w:tab w:val="decimal" w:pos="851"/>
          <w:tab w:val="left" w:pos="1134"/>
          <w:tab w:val="left" w:pos="1418"/>
          <w:tab w:val="num" w:pos="1506"/>
          <w:tab w:val="left" w:pos="1701"/>
        </w:tabs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Toc374532950"/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bookmarkEnd w:id="0"/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Postępowanie w przypadku naruszenia przepisów obowiązujących w SGGW oraz </w:t>
      </w: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>za czyny uchybiające godności studenta</w:t>
      </w: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E9B" w:rsidRPr="00CE4C78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 xml:space="preserve">W przypadku zgłoszenia naruszenia przepisów obowiązujących w SGGW oraz za czyny uchybiające godności studenta </w:t>
      </w:r>
      <w:r>
        <w:rPr>
          <w:rFonts w:ascii="Times New Roman" w:hAnsi="Times New Roman"/>
          <w:sz w:val="24"/>
          <w:szCs w:val="24"/>
        </w:rPr>
        <w:t>Prodziekan</w:t>
      </w:r>
      <w:r w:rsidRPr="00CE4C78">
        <w:rPr>
          <w:rFonts w:ascii="Times New Roman" w:hAnsi="Times New Roman"/>
          <w:sz w:val="24"/>
          <w:szCs w:val="24"/>
        </w:rPr>
        <w:t xml:space="preserve"> w trybie natychmiastowym: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rozpoznaje wstępnie sprawę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przeprowadza rozmowy z osobami zainteresowanymi:</w:t>
      </w:r>
    </w:p>
    <w:p w:rsidR="00586E9B" w:rsidRPr="00CE4C78" w:rsidRDefault="00586E9B" w:rsidP="00586E9B">
      <w:pPr>
        <w:pStyle w:val="Akapitzlist"/>
        <w:numPr>
          <w:ilvl w:val="2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zgłaszającym(i) naruszenie przepisów lub niewłaściwe zachowanie studenta,</w:t>
      </w:r>
    </w:p>
    <w:p w:rsidR="00586E9B" w:rsidRPr="00CE4C78" w:rsidRDefault="00586E9B" w:rsidP="00586E9B">
      <w:pPr>
        <w:pStyle w:val="Akapitzlist"/>
        <w:numPr>
          <w:ilvl w:val="2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 xml:space="preserve">obwinionym studentem. </w:t>
      </w:r>
    </w:p>
    <w:p w:rsidR="00586E9B" w:rsidRPr="00CE4C78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Ze spotkań sporządzany jest stosowny protokół uwzględniający przebieg rozmów. Protokół musi zawierać wniosek końcowy sugerujący dalsze postępowanie: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oddalenie skargi,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ustne upomnienie studenta,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skierowanie sprawy do uczelnianej Komisji Dyscyplinarnej ds. Studentów.</w:t>
      </w:r>
    </w:p>
    <w:p w:rsidR="00586E9B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D23224">
        <w:rPr>
          <w:rFonts w:ascii="Times New Roman" w:hAnsi="Times New Roman"/>
          <w:sz w:val="24"/>
          <w:szCs w:val="24"/>
        </w:rPr>
        <w:t xml:space="preserve"> przedstawia protokół Dziekanowi.</w:t>
      </w:r>
    </w:p>
    <w:p w:rsidR="00586E9B" w:rsidRPr="00CE4C78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Dziekan wraz z Koordynatorem ds. Jakości Kształcenia po zapoznaniu się z protok</w:t>
      </w:r>
      <w:r>
        <w:rPr>
          <w:rFonts w:ascii="Times New Roman" w:hAnsi="Times New Roman"/>
          <w:sz w:val="24"/>
          <w:szCs w:val="24"/>
        </w:rPr>
        <w:t>o</w:t>
      </w:r>
      <w:r w:rsidRPr="00CE4C78">
        <w:rPr>
          <w:rFonts w:ascii="Times New Roman" w:hAnsi="Times New Roman"/>
          <w:sz w:val="24"/>
          <w:szCs w:val="24"/>
        </w:rPr>
        <w:t>łem i wnioskiem końcowym: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podtrzymują wniosek końcowy,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w przypadku niejasności przeprowadza</w:t>
      </w:r>
      <w:r>
        <w:rPr>
          <w:rFonts w:ascii="Times New Roman" w:hAnsi="Times New Roman"/>
          <w:sz w:val="24"/>
          <w:szCs w:val="24"/>
        </w:rPr>
        <w:t>ją</w:t>
      </w:r>
      <w:r w:rsidRPr="00CE4C78">
        <w:rPr>
          <w:rFonts w:ascii="Times New Roman" w:hAnsi="Times New Roman"/>
          <w:sz w:val="24"/>
          <w:szCs w:val="24"/>
        </w:rPr>
        <w:t xml:space="preserve"> dalsze rozmowy z zainteresowanymi osobami lub/także świadkami zaistniałej sytuacji,</w:t>
      </w:r>
    </w:p>
    <w:p w:rsidR="00586E9B" w:rsidRPr="00CE4C78" w:rsidRDefault="00586E9B" w:rsidP="00586E9B">
      <w:pPr>
        <w:pStyle w:val="Akapitzlist"/>
        <w:numPr>
          <w:ilvl w:val="1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sporządza</w:t>
      </w:r>
      <w:r>
        <w:rPr>
          <w:rFonts w:ascii="Times New Roman" w:hAnsi="Times New Roman"/>
          <w:sz w:val="24"/>
          <w:szCs w:val="24"/>
        </w:rPr>
        <w:t>ją</w:t>
      </w:r>
      <w:r w:rsidRPr="00CE4C78">
        <w:rPr>
          <w:rFonts w:ascii="Times New Roman" w:hAnsi="Times New Roman"/>
          <w:sz w:val="24"/>
          <w:szCs w:val="24"/>
        </w:rPr>
        <w:t xml:space="preserve"> protokół i formuł</w:t>
      </w:r>
      <w:r>
        <w:rPr>
          <w:rFonts w:ascii="Times New Roman" w:hAnsi="Times New Roman"/>
          <w:sz w:val="24"/>
          <w:szCs w:val="24"/>
        </w:rPr>
        <w:t>ują</w:t>
      </w:r>
      <w:r w:rsidRPr="00CE4C78">
        <w:rPr>
          <w:rFonts w:ascii="Times New Roman" w:hAnsi="Times New Roman"/>
          <w:sz w:val="24"/>
          <w:szCs w:val="24"/>
        </w:rPr>
        <w:t xml:space="preserve"> wniosek ostateczny.</w:t>
      </w:r>
    </w:p>
    <w:p w:rsidR="00586E9B" w:rsidRPr="00CE4C78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>W sprawach tego wymagających Dziekan składa stosowny wniosek do uczelnianej Komisji Dyscyplinarnej ds. Studentów wraz z kopią wszystkich dokumentów.</w:t>
      </w:r>
    </w:p>
    <w:p w:rsidR="00586E9B" w:rsidRPr="00CE4C78" w:rsidRDefault="00586E9B" w:rsidP="00586E9B">
      <w:pPr>
        <w:pStyle w:val="Akapitzlist"/>
        <w:numPr>
          <w:ilvl w:val="0"/>
          <w:numId w:val="1"/>
        </w:numPr>
        <w:tabs>
          <w:tab w:val="left" w:pos="1418"/>
          <w:tab w:val="left" w:pos="170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4C78">
        <w:rPr>
          <w:rFonts w:ascii="Times New Roman" w:hAnsi="Times New Roman"/>
          <w:sz w:val="24"/>
          <w:szCs w:val="24"/>
        </w:rPr>
        <w:t xml:space="preserve">Informacja o podjętych decyzjach przekazywana jest w formie pisemnej zainteresowanym osobom. </w:t>
      </w: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E9B" w:rsidRPr="00E32CA0" w:rsidRDefault="00586E9B" w:rsidP="00586E9B">
      <w:pPr>
        <w:tabs>
          <w:tab w:val="left" w:pos="284"/>
          <w:tab w:val="left" w:pos="567"/>
          <w:tab w:val="decimal" w:pos="602"/>
          <w:tab w:val="left" w:pos="851"/>
          <w:tab w:val="left" w:pos="1134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E9B" w:rsidRDefault="00586E9B" w:rsidP="00291B6A">
      <w:pPr>
        <w:pStyle w:val="Nagwek3"/>
        <w:tabs>
          <w:tab w:val="clear" w:pos="851"/>
        </w:tabs>
        <w:spacing w:before="0"/>
        <w:ind w:left="0"/>
        <w:rPr>
          <w:rFonts w:ascii="Times New Roman" w:hAnsi="Times New Roman"/>
          <w:sz w:val="24"/>
          <w:szCs w:val="24"/>
        </w:rPr>
      </w:pPr>
      <w:bookmarkStart w:id="1" w:name="_Toc374532951"/>
      <w:bookmarkEnd w:id="1"/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05" w:rsidRDefault="002B7405" w:rsidP="00586E9B">
      <w:pPr>
        <w:spacing w:after="0"/>
      </w:pPr>
      <w:r>
        <w:separator/>
      </w:r>
    </w:p>
  </w:endnote>
  <w:endnote w:type="continuationSeparator" w:id="0">
    <w:p w:rsidR="002B7405" w:rsidRDefault="002B7405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05" w:rsidRDefault="002B7405" w:rsidP="00586E9B">
      <w:pPr>
        <w:spacing w:after="0"/>
      </w:pPr>
      <w:r>
        <w:separator/>
      </w:r>
    </w:p>
  </w:footnote>
  <w:footnote w:type="continuationSeparator" w:id="0">
    <w:p w:rsidR="002B7405" w:rsidRDefault="002B7405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170001"/>
    <w:rsid w:val="00291B6A"/>
    <w:rsid w:val="002B7405"/>
    <w:rsid w:val="00586E9B"/>
    <w:rsid w:val="006B3921"/>
    <w:rsid w:val="007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2020-03-02T16:09:00Z</dcterms:created>
  <dcterms:modified xsi:type="dcterms:W3CDTF">2020-03-02T16:09:00Z</dcterms:modified>
</cp:coreProperties>
</file>